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F290" w14:textId="519AA195" w:rsidR="004D2572" w:rsidRDefault="00DF02BC" w:rsidP="00EF702A">
      <w:pPr>
        <w:ind w:left="284" w:hanging="142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FORMATO</w:t>
      </w:r>
      <w:r w:rsidR="00EA34E8" w:rsidRPr="0081362B">
        <w:rPr>
          <w:rFonts w:ascii="Calibri" w:hAnsi="Calibri" w:cs="Calibri"/>
          <w:b/>
        </w:rPr>
        <w:t xml:space="preserve"> N</w:t>
      </w:r>
      <w:r>
        <w:rPr>
          <w:rFonts w:ascii="Calibri" w:hAnsi="Calibri" w:cs="Calibri"/>
          <w:b/>
        </w:rPr>
        <w:t>o.</w:t>
      </w:r>
      <w:r w:rsidR="00EA34E8" w:rsidRPr="0081362B">
        <w:rPr>
          <w:rFonts w:ascii="Calibri" w:hAnsi="Calibri" w:cs="Calibri"/>
          <w:b/>
        </w:rPr>
        <w:t xml:space="preserve"> </w:t>
      </w:r>
      <w:r w:rsidR="004B54DE" w:rsidRPr="0081362B">
        <w:rPr>
          <w:rFonts w:ascii="Calibri" w:hAnsi="Calibri" w:cs="Calibri"/>
          <w:b/>
        </w:rPr>
        <w:t>3</w:t>
      </w:r>
      <w:r w:rsidR="003E37A1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- </w:t>
      </w:r>
      <w:r w:rsidR="003E37A1">
        <w:rPr>
          <w:rFonts w:ascii="Calibri" w:hAnsi="Calibri" w:cs="Calibri"/>
          <w:b/>
        </w:rPr>
        <w:t>MATRIZ DE RIESGOS</w:t>
      </w:r>
    </w:p>
    <w:p w14:paraId="302D9C32" w14:textId="77777777" w:rsidR="00D020AA" w:rsidRDefault="00D020AA" w:rsidP="00EF702A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SUBASTA-004-2026</w:t>
      </w:r>
    </w:p>
    <w:p w14:paraId="02F64DA6" w14:textId="7CBFE868" w:rsidR="00EF702A" w:rsidRDefault="00EF702A" w:rsidP="00EF702A">
      <w:pPr>
        <w:jc w:val="center"/>
        <w:rPr>
          <w:rFonts w:ascii="Calibri" w:hAnsi="Calibri" w:cs="Calibri"/>
          <w:sz w:val="20"/>
          <w:szCs w:val="20"/>
        </w:rPr>
      </w:pPr>
      <w:r w:rsidRPr="009E583A">
        <w:rPr>
          <w:rFonts w:ascii="Calibri" w:hAnsi="Calibri" w:cs="Calibri"/>
          <w:sz w:val="20"/>
          <w:szCs w:val="20"/>
        </w:rPr>
        <w:t xml:space="preserve">"SUMINISTRO DE TIQUETES AÉREOS EN RUTAS NACIONALES </w:t>
      </w:r>
      <w:r w:rsidR="007F2E27">
        <w:rPr>
          <w:rFonts w:ascii="Calibri" w:hAnsi="Calibri" w:cs="Calibri"/>
          <w:sz w:val="20"/>
          <w:szCs w:val="20"/>
        </w:rPr>
        <w:t>E</w:t>
      </w:r>
      <w:r w:rsidRPr="009E583A">
        <w:rPr>
          <w:rFonts w:ascii="Calibri" w:hAnsi="Calibri" w:cs="Calibri"/>
          <w:sz w:val="20"/>
          <w:szCs w:val="20"/>
        </w:rPr>
        <w:t xml:space="preserve"> INTERNACIONALES PARA DIPRO – FORPO Y SETRA”</w:t>
      </w:r>
    </w:p>
    <w:p w14:paraId="52E741F7" w14:textId="77777777" w:rsidR="00DF02BC" w:rsidRDefault="00DF02BC" w:rsidP="00AE547C">
      <w:pPr>
        <w:rPr>
          <w:rFonts w:ascii="Calibri" w:hAnsi="Calibri" w:cs="Calibri"/>
          <w:b/>
        </w:rPr>
      </w:pPr>
    </w:p>
    <w:p w14:paraId="23ED8200" w14:textId="4E9DCAE6" w:rsidR="00DF02BC" w:rsidRDefault="00DF02BC" w:rsidP="00DF02BC">
      <w:pPr>
        <w:pStyle w:val="Sangra3detindependiente1"/>
        <w:tabs>
          <w:tab w:val="left" w:pos="4395"/>
          <w:tab w:val="left" w:pos="6480"/>
        </w:tabs>
        <w:ind w:firstLine="0"/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</w:pP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El suscrito ______________________, en calidad de representante legal de ______________________, manifiesta bajo la gravedad de juramento y de manera libre, voluntaria y expresa que </w:t>
      </w:r>
      <w:r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conozco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, entiend</w:t>
      </w:r>
      <w:r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o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 y acept</w:t>
      </w:r>
      <w:r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o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 en su integridad </w:t>
      </w:r>
      <w:r w:rsidR="004D2572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los riesgos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 contenid</w:t>
      </w:r>
      <w:r w:rsidR="004D2572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>os</w:t>
      </w:r>
      <w:r w:rsidRPr="00E857F4">
        <w:rPr>
          <w:rFonts w:ascii="Calibri" w:eastAsiaTheme="minorHAnsi" w:hAnsi="Calibri" w:cs="Calibri"/>
          <w:kern w:val="2"/>
          <w:sz w:val="20"/>
          <w:szCs w:val="20"/>
          <w:lang w:eastAsia="en-US"/>
          <w14:ligatures w14:val="standardContextual"/>
        </w:rPr>
        <w:t xml:space="preserve"> en el presente documento:</w:t>
      </w:r>
    </w:p>
    <w:p w14:paraId="7CB8A15C" w14:textId="77777777" w:rsidR="009B36D1" w:rsidRPr="0081362B" w:rsidRDefault="009B36D1" w:rsidP="0081362B">
      <w:pPr>
        <w:rPr>
          <w:rFonts w:ascii="Calibri" w:hAnsi="Calibri" w:cs="Calibri"/>
          <w:b/>
          <w:sz w:val="20"/>
          <w:szCs w:val="20"/>
        </w:rPr>
      </w:pPr>
    </w:p>
    <w:p w14:paraId="6B352A6A" w14:textId="77777777" w:rsidR="00EA34E8" w:rsidRPr="00DB08F9" w:rsidRDefault="00EA34E8" w:rsidP="00D51CDF">
      <w:pPr>
        <w:pStyle w:val="Ttulo1"/>
        <w:framePr w:h="329" w:hRule="exact" w:wrap="auto" w:vAnchor="page" w:hAnchor="page" w:x="1604" w:y="1223"/>
      </w:pPr>
      <w:bookmarkStart w:id="0" w:name="_Toc379019254"/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514"/>
        <w:gridCol w:w="283"/>
        <w:gridCol w:w="1134"/>
        <w:gridCol w:w="1276"/>
        <w:gridCol w:w="283"/>
        <w:gridCol w:w="284"/>
        <w:gridCol w:w="283"/>
        <w:gridCol w:w="690"/>
        <w:gridCol w:w="347"/>
        <w:gridCol w:w="523"/>
        <w:gridCol w:w="1134"/>
        <w:gridCol w:w="283"/>
        <w:gridCol w:w="284"/>
        <w:gridCol w:w="283"/>
        <w:gridCol w:w="518"/>
        <w:gridCol w:w="758"/>
        <w:gridCol w:w="525"/>
        <w:gridCol w:w="751"/>
        <w:gridCol w:w="1134"/>
        <w:gridCol w:w="992"/>
        <w:gridCol w:w="992"/>
      </w:tblGrid>
      <w:tr w:rsidR="006A1A09" w:rsidRPr="003E37A1" w14:paraId="65BB7EC3" w14:textId="77777777" w:rsidTr="00DB6D47">
        <w:trPr>
          <w:trHeight w:val="1695"/>
          <w:tblHeader/>
          <w:jc w:val="center"/>
        </w:trPr>
        <w:tc>
          <w:tcPr>
            <w:tcW w:w="347" w:type="dxa"/>
            <w:shd w:val="clear" w:color="auto" w:fill="F2F2F2" w:themeFill="background1" w:themeFillShade="F2"/>
            <w:textDirection w:val="btLr"/>
            <w:vAlign w:val="center"/>
            <w:hideMark/>
          </w:tcPr>
          <w:bookmarkEnd w:id="0"/>
          <w:p w14:paraId="6DAC2183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NÚMERO</w:t>
            </w:r>
          </w:p>
        </w:tc>
        <w:tc>
          <w:tcPr>
            <w:tcW w:w="347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7F8E859D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CLASE</w:t>
            </w:r>
          </w:p>
        </w:tc>
        <w:tc>
          <w:tcPr>
            <w:tcW w:w="347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19A8CEF3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FUENTE</w:t>
            </w:r>
          </w:p>
        </w:tc>
        <w:tc>
          <w:tcPr>
            <w:tcW w:w="51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7C17FDF1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ETAPA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3F75F332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TIPO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2AFFADB1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DESCRIPCIÓN</w:t>
            </w:r>
          </w:p>
        </w:tc>
        <w:tc>
          <w:tcPr>
            <w:tcW w:w="1276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2DB721B0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CONSECUCIÓN DE LA OCURRENCIA DEL EVENTO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6594343A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PROBABILIDAD</w:t>
            </w:r>
          </w:p>
        </w:tc>
        <w:tc>
          <w:tcPr>
            <w:tcW w:w="28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01A4865E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IMPACTO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1FC369D7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VALORACIÓN DEL RIESGO</w:t>
            </w:r>
          </w:p>
        </w:tc>
        <w:tc>
          <w:tcPr>
            <w:tcW w:w="690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26C01E99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CALIFICACIÓN MONETARIA</w:t>
            </w:r>
          </w:p>
        </w:tc>
        <w:tc>
          <w:tcPr>
            <w:tcW w:w="347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3362891F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CATEGORÍA</w:t>
            </w:r>
          </w:p>
        </w:tc>
        <w:tc>
          <w:tcPr>
            <w:tcW w:w="52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66332890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A QUIEN SE LE ASIGNA EL RIESGO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53A80AA5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TRATAMIENTO/CONTROLES A SER IMPLEMENTADOS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70AD3481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PROBABILIDAD</w:t>
            </w:r>
          </w:p>
        </w:tc>
        <w:tc>
          <w:tcPr>
            <w:tcW w:w="28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3FC42D87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IMPACTO</w:t>
            </w:r>
          </w:p>
        </w:tc>
        <w:tc>
          <w:tcPr>
            <w:tcW w:w="283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641366D6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VALORACIÓN DEL RIESGO</w:t>
            </w:r>
          </w:p>
        </w:tc>
        <w:tc>
          <w:tcPr>
            <w:tcW w:w="518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575D14EE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CATEGORÍA</w:t>
            </w:r>
          </w:p>
        </w:tc>
        <w:tc>
          <w:tcPr>
            <w:tcW w:w="758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28F8CB99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AFECTA LA EJECUCIÓN DEL CONTRATO</w:t>
            </w:r>
          </w:p>
        </w:tc>
        <w:tc>
          <w:tcPr>
            <w:tcW w:w="525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6BA77DF4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PERSONA RESPONSABLE POR IMPLEMENTAR EL TRATAMIENTO</w:t>
            </w:r>
          </w:p>
        </w:tc>
        <w:tc>
          <w:tcPr>
            <w:tcW w:w="751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1397DD86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FECHA ESTIMADA EN QUE SE INICIA EL TRATAMIENTO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441A161A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FECHA ESTIMADA EN QUE SE COMPLETA EL TRATAMIENTO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37CEB4AB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COMO SE REALIZA EL MONITOREO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  <w:hideMark/>
          </w:tcPr>
          <w:p w14:paraId="0FF5DA11" w14:textId="77777777" w:rsidR="001D418B" w:rsidRPr="003E37A1" w:rsidRDefault="001D418B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PERIODICIDAD CUANDO</w:t>
            </w:r>
          </w:p>
        </w:tc>
      </w:tr>
      <w:tr w:rsidR="006A1A09" w:rsidRPr="003E37A1" w14:paraId="571157C2" w14:textId="77777777" w:rsidTr="00DB6D47">
        <w:trPr>
          <w:trHeight w:val="1886"/>
          <w:jc w:val="center"/>
        </w:trPr>
        <w:tc>
          <w:tcPr>
            <w:tcW w:w="347" w:type="dxa"/>
            <w:vAlign w:val="center"/>
            <w:hideMark/>
          </w:tcPr>
          <w:p w14:paraId="64FAEEB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09A476DD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0570BF5A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  <w:hideMark/>
          </w:tcPr>
          <w:p w14:paraId="5169829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Planeación / Contractual / Ejecución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57C48D3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Social.</w:t>
            </w:r>
          </w:p>
        </w:tc>
        <w:tc>
          <w:tcPr>
            <w:tcW w:w="1134" w:type="dxa"/>
            <w:vAlign w:val="center"/>
            <w:hideMark/>
          </w:tcPr>
          <w:p w14:paraId="2A6B2C96" w14:textId="1408A922" w:rsidR="006A1A09" w:rsidRPr="003E37A1" w:rsidRDefault="008C34FC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8C34FC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MX" w:eastAsia="es-CO"/>
              </w:rPr>
              <w:t>Eventos sociales, alteraciones de orden público, huelgas, pandemias o emergencias sanitarias que impidan la adecuada ejecución del contrato.</w:t>
            </w:r>
          </w:p>
        </w:tc>
        <w:tc>
          <w:tcPr>
            <w:tcW w:w="1276" w:type="dxa"/>
            <w:vAlign w:val="center"/>
            <w:hideMark/>
          </w:tcPr>
          <w:p w14:paraId="6C9A3EA5" w14:textId="358272E5" w:rsidR="006A1A09" w:rsidRPr="003E37A1" w:rsidRDefault="008C34FC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8C34FC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Retrasos 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en la </w:t>
            </w:r>
            <w:r w:rsidRPr="008C34FC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 del contrato y en la prestación del servicio.</w:t>
            </w:r>
          </w:p>
        </w:tc>
        <w:tc>
          <w:tcPr>
            <w:tcW w:w="283" w:type="dxa"/>
            <w:vAlign w:val="center"/>
            <w:hideMark/>
          </w:tcPr>
          <w:p w14:paraId="74623D1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4" w:type="dxa"/>
            <w:vAlign w:val="center"/>
            <w:hideMark/>
          </w:tcPr>
          <w:p w14:paraId="77CDC290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  <w:hideMark/>
          </w:tcPr>
          <w:p w14:paraId="2BAE053A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690" w:type="dxa"/>
            <w:textDirection w:val="btLr"/>
            <w:vAlign w:val="center"/>
            <w:hideMark/>
          </w:tcPr>
          <w:p w14:paraId="4E0B3FB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 entre el 5% y el 10%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2098FBF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523" w:type="dxa"/>
            <w:textDirection w:val="btLr"/>
            <w:vAlign w:val="center"/>
            <w:hideMark/>
          </w:tcPr>
          <w:p w14:paraId="280634ED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  <w:hideMark/>
          </w:tcPr>
          <w:p w14:paraId="112942EA" w14:textId="1FAEBC10" w:rsidR="006A1A09" w:rsidRPr="003E37A1" w:rsidRDefault="00E56A1D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E56A1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Ampliación de plazos y adopción de planes de contingencia</w:t>
            </w:r>
          </w:p>
        </w:tc>
        <w:tc>
          <w:tcPr>
            <w:tcW w:w="283" w:type="dxa"/>
            <w:vAlign w:val="center"/>
            <w:hideMark/>
          </w:tcPr>
          <w:p w14:paraId="76F8C42D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  <w:hideMark/>
          </w:tcPr>
          <w:p w14:paraId="408AE2E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  <w:hideMark/>
          </w:tcPr>
          <w:p w14:paraId="2B2F181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  <w:hideMark/>
          </w:tcPr>
          <w:p w14:paraId="48BB632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758" w:type="dxa"/>
            <w:vAlign w:val="center"/>
            <w:hideMark/>
          </w:tcPr>
          <w:p w14:paraId="57D879C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Retrasa el suministro de los bienes generando demoras producto de no contar con elementos.</w:t>
            </w:r>
          </w:p>
        </w:tc>
        <w:tc>
          <w:tcPr>
            <w:tcW w:w="525" w:type="dxa"/>
            <w:textDirection w:val="btLr"/>
            <w:vAlign w:val="center"/>
            <w:hideMark/>
          </w:tcPr>
          <w:p w14:paraId="26C3DB19" w14:textId="54FF201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Entidad / Contratista (cuando se encuentre en ejecución).</w:t>
            </w:r>
          </w:p>
        </w:tc>
        <w:tc>
          <w:tcPr>
            <w:tcW w:w="751" w:type="dxa"/>
            <w:vAlign w:val="center"/>
            <w:hideMark/>
          </w:tcPr>
          <w:p w14:paraId="42B91CD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 del contrato.</w:t>
            </w:r>
          </w:p>
        </w:tc>
        <w:tc>
          <w:tcPr>
            <w:tcW w:w="1134" w:type="dxa"/>
            <w:vAlign w:val="center"/>
            <w:hideMark/>
          </w:tcPr>
          <w:p w14:paraId="5293ED8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Firma del contrato / Recibo de los bienes.</w:t>
            </w:r>
          </w:p>
        </w:tc>
        <w:tc>
          <w:tcPr>
            <w:tcW w:w="992" w:type="dxa"/>
            <w:vAlign w:val="center"/>
            <w:hideMark/>
          </w:tcPr>
          <w:p w14:paraId="100CE95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 en los informes mensuales de supervisión</w:t>
            </w:r>
          </w:p>
        </w:tc>
        <w:tc>
          <w:tcPr>
            <w:tcW w:w="992" w:type="dxa"/>
            <w:vAlign w:val="center"/>
            <w:hideMark/>
          </w:tcPr>
          <w:p w14:paraId="5A61053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Mensual de acuerdo a los informes de supervisión.</w:t>
            </w:r>
          </w:p>
        </w:tc>
      </w:tr>
      <w:tr w:rsidR="006A1A09" w:rsidRPr="003E37A1" w14:paraId="2E7C9976" w14:textId="77777777" w:rsidTr="00DB6D47">
        <w:trPr>
          <w:trHeight w:val="1920"/>
          <w:jc w:val="center"/>
        </w:trPr>
        <w:tc>
          <w:tcPr>
            <w:tcW w:w="347" w:type="dxa"/>
            <w:vAlign w:val="center"/>
            <w:hideMark/>
          </w:tcPr>
          <w:p w14:paraId="4F608C56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45F4976F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53624F2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Interno</w:t>
            </w:r>
          </w:p>
        </w:tc>
        <w:tc>
          <w:tcPr>
            <w:tcW w:w="514" w:type="dxa"/>
            <w:textDirection w:val="btLr"/>
            <w:vAlign w:val="center"/>
            <w:hideMark/>
          </w:tcPr>
          <w:p w14:paraId="7D8325C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Planeación / Contractual / Ejecución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2B4CBC8D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Regulatorio.</w:t>
            </w:r>
          </w:p>
        </w:tc>
        <w:tc>
          <w:tcPr>
            <w:tcW w:w="1134" w:type="dxa"/>
            <w:vAlign w:val="center"/>
            <w:hideMark/>
          </w:tcPr>
          <w:p w14:paraId="39EA39E0" w14:textId="19C2A864" w:rsidR="006A1A09" w:rsidRPr="003E37A1" w:rsidRDefault="00DB6D47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B6D4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Cambios normativos o expedición de nuevas disposiciones técnicas o legales aplicables al objeto contractual.</w:t>
            </w:r>
          </w:p>
        </w:tc>
        <w:tc>
          <w:tcPr>
            <w:tcW w:w="1276" w:type="dxa"/>
            <w:vAlign w:val="center"/>
            <w:hideMark/>
          </w:tcPr>
          <w:p w14:paraId="69BB193E" w14:textId="727B14A4" w:rsidR="006A1A09" w:rsidRPr="003E37A1" w:rsidRDefault="00DB6D47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B6D47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Necesidad de ajustes en la ejecución del contrato o posibles afectaciones en su desarrollo.</w:t>
            </w:r>
          </w:p>
        </w:tc>
        <w:tc>
          <w:tcPr>
            <w:tcW w:w="283" w:type="dxa"/>
            <w:vAlign w:val="center"/>
            <w:hideMark/>
          </w:tcPr>
          <w:p w14:paraId="49C45BAE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4" w:type="dxa"/>
            <w:vAlign w:val="center"/>
            <w:hideMark/>
          </w:tcPr>
          <w:p w14:paraId="0CFDFB3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  <w:hideMark/>
          </w:tcPr>
          <w:p w14:paraId="069BB1D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690" w:type="dxa"/>
            <w:textDirection w:val="btLr"/>
            <w:vAlign w:val="center"/>
            <w:hideMark/>
          </w:tcPr>
          <w:p w14:paraId="1E017F49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 entre el 5% y el 10%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3A7CDDA0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523" w:type="dxa"/>
            <w:textDirection w:val="btLr"/>
            <w:vAlign w:val="center"/>
            <w:hideMark/>
          </w:tcPr>
          <w:p w14:paraId="634F0F40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Entidad/Contratista solo en etapa de Ejecución</w:t>
            </w:r>
          </w:p>
        </w:tc>
        <w:tc>
          <w:tcPr>
            <w:tcW w:w="1134" w:type="dxa"/>
            <w:vAlign w:val="center"/>
            <w:hideMark/>
          </w:tcPr>
          <w:p w14:paraId="6B08F911" w14:textId="5E38117D" w:rsidR="006A1A09" w:rsidRPr="003E37A1" w:rsidRDefault="00DB6D47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B6D47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normativo y ajuste oportuno de las condiciones técnicas</w:t>
            </w:r>
            <w:r w:rsidR="00A51A34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 y cláusulas contractuales</w:t>
            </w:r>
            <w:r w:rsidRPr="00DB6D47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.</w:t>
            </w:r>
          </w:p>
        </w:tc>
        <w:tc>
          <w:tcPr>
            <w:tcW w:w="283" w:type="dxa"/>
            <w:vAlign w:val="center"/>
            <w:hideMark/>
          </w:tcPr>
          <w:p w14:paraId="5247F3D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  <w:hideMark/>
          </w:tcPr>
          <w:p w14:paraId="2D616F78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  <w:hideMark/>
          </w:tcPr>
          <w:p w14:paraId="0DFE209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  <w:hideMark/>
          </w:tcPr>
          <w:p w14:paraId="6934299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758" w:type="dxa"/>
            <w:vAlign w:val="center"/>
            <w:hideMark/>
          </w:tcPr>
          <w:p w14:paraId="112BD082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Retrasa el suministro de los bienes.</w:t>
            </w:r>
          </w:p>
        </w:tc>
        <w:tc>
          <w:tcPr>
            <w:tcW w:w="525" w:type="dxa"/>
            <w:textDirection w:val="btLr"/>
            <w:vAlign w:val="center"/>
            <w:hideMark/>
          </w:tcPr>
          <w:p w14:paraId="58EAD87A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Entidad / Contratista (cuando se encuentre en ejecución).</w:t>
            </w:r>
          </w:p>
        </w:tc>
        <w:tc>
          <w:tcPr>
            <w:tcW w:w="751" w:type="dxa"/>
            <w:vAlign w:val="center"/>
            <w:hideMark/>
          </w:tcPr>
          <w:p w14:paraId="447FA49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Pliegos de condición y Ejecución del contrato.</w:t>
            </w:r>
          </w:p>
        </w:tc>
        <w:tc>
          <w:tcPr>
            <w:tcW w:w="1134" w:type="dxa"/>
            <w:vAlign w:val="center"/>
            <w:hideMark/>
          </w:tcPr>
          <w:p w14:paraId="6FD97696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Firma del contrato / Recibo de los bienes.</w:t>
            </w:r>
          </w:p>
        </w:tc>
        <w:tc>
          <w:tcPr>
            <w:tcW w:w="992" w:type="dxa"/>
            <w:vAlign w:val="center"/>
            <w:hideMark/>
          </w:tcPr>
          <w:p w14:paraId="04A75ADF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 en los informes mensuales de supervisión</w:t>
            </w:r>
          </w:p>
        </w:tc>
        <w:tc>
          <w:tcPr>
            <w:tcW w:w="992" w:type="dxa"/>
            <w:vAlign w:val="center"/>
            <w:hideMark/>
          </w:tcPr>
          <w:p w14:paraId="2355D296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Mensual de acuerdo a los informes de supervisión.</w:t>
            </w:r>
          </w:p>
        </w:tc>
      </w:tr>
      <w:tr w:rsidR="006A1A09" w:rsidRPr="003E37A1" w14:paraId="5B57BA73" w14:textId="77777777" w:rsidTr="00DB6D47">
        <w:trPr>
          <w:trHeight w:val="560"/>
          <w:jc w:val="center"/>
        </w:trPr>
        <w:tc>
          <w:tcPr>
            <w:tcW w:w="347" w:type="dxa"/>
            <w:vAlign w:val="center"/>
            <w:hideMark/>
          </w:tcPr>
          <w:p w14:paraId="7D181CF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211BBBB9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3FFD5E1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  <w:hideMark/>
          </w:tcPr>
          <w:p w14:paraId="760F161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3BCFF8C7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Riesgos Financieros</w:t>
            </w:r>
          </w:p>
        </w:tc>
        <w:tc>
          <w:tcPr>
            <w:tcW w:w="1134" w:type="dxa"/>
            <w:vAlign w:val="center"/>
            <w:hideMark/>
          </w:tcPr>
          <w:p w14:paraId="3487C495" w14:textId="33AE734E" w:rsidR="006A1A09" w:rsidRPr="003E37A1" w:rsidRDefault="00A51A34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A51A34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Falta de liquidez, inestabilidad financiera o disolución del contratista.</w:t>
            </w:r>
          </w:p>
        </w:tc>
        <w:tc>
          <w:tcPr>
            <w:tcW w:w="1276" w:type="dxa"/>
            <w:vAlign w:val="center"/>
            <w:hideMark/>
          </w:tcPr>
          <w:p w14:paraId="578D5D3F" w14:textId="424052AA" w:rsidR="006A1A09" w:rsidRPr="003E37A1" w:rsidRDefault="00A51A34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A51A34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Incumplimiento o retraso en la ejecución del contrato.</w:t>
            </w:r>
          </w:p>
        </w:tc>
        <w:tc>
          <w:tcPr>
            <w:tcW w:w="283" w:type="dxa"/>
            <w:vAlign w:val="center"/>
            <w:hideMark/>
          </w:tcPr>
          <w:p w14:paraId="653F20E9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284" w:type="dxa"/>
            <w:vAlign w:val="center"/>
            <w:hideMark/>
          </w:tcPr>
          <w:p w14:paraId="41DE817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  <w:hideMark/>
          </w:tcPr>
          <w:p w14:paraId="101A28A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5</w:t>
            </w:r>
          </w:p>
        </w:tc>
        <w:tc>
          <w:tcPr>
            <w:tcW w:w="690" w:type="dxa"/>
            <w:textDirection w:val="btLr"/>
            <w:vAlign w:val="center"/>
            <w:hideMark/>
          </w:tcPr>
          <w:p w14:paraId="569711E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Impacto del valor del contrato en un 10%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7C97507D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523" w:type="dxa"/>
            <w:textDirection w:val="btLr"/>
            <w:vAlign w:val="center"/>
            <w:hideMark/>
          </w:tcPr>
          <w:p w14:paraId="53F7CFB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  <w:hideMark/>
          </w:tcPr>
          <w:p w14:paraId="64E930BE" w14:textId="6CA37361" w:rsidR="006A1A09" w:rsidRPr="003E37A1" w:rsidRDefault="00A51A34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A51A34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a condiciones financieras y aplicación de cláusulas contractuales.</w:t>
            </w:r>
          </w:p>
        </w:tc>
        <w:tc>
          <w:tcPr>
            <w:tcW w:w="283" w:type="dxa"/>
            <w:vAlign w:val="center"/>
            <w:hideMark/>
          </w:tcPr>
          <w:p w14:paraId="60FFD3DF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4" w:type="dxa"/>
            <w:vAlign w:val="center"/>
            <w:hideMark/>
          </w:tcPr>
          <w:p w14:paraId="516FEC99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  <w:hideMark/>
          </w:tcPr>
          <w:p w14:paraId="4DD49A9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518" w:type="dxa"/>
            <w:textDirection w:val="btLr"/>
            <w:vAlign w:val="center"/>
            <w:hideMark/>
          </w:tcPr>
          <w:p w14:paraId="703ACFF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758" w:type="dxa"/>
            <w:vAlign w:val="center"/>
            <w:hideMark/>
          </w:tcPr>
          <w:p w14:paraId="1B4848E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Afecta la ejecución del contrato sin alterar el beneficio de las partes.</w:t>
            </w:r>
          </w:p>
        </w:tc>
        <w:tc>
          <w:tcPr>
            <w:tcW w:w="525" w:type="dxa"/>
            <w:textDirection w:val="btLr"/>
            <w:vAlign w:val="center"/>
            <w:hideMark/>
          </w:tcPr>
          <w:p w14:paraId="3F20FB8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  <w:hideMark/>
          </w:tcPr>
          <w:p w14:paraId="6F5DC2A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Dentro del término de ejecución del contrato.</w:t>
            </w:r>
          </w:p>
        </w:tc>
        <w:tc>
          <w:tcPr>
            <w:tcW w:w="1134" w:type="dxa"/>
            <w:vAlign w:val="center"/>
            <w:hideMark/>
          </w:tcPr>
          <w:p w14:paraId="7B0085D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Recibo de los bienes.</w:t>
            </w:r>
          </w:p>
        </w:tc>
        <w:tc>
          <w:tcPr>
            <w:tcW w:w="992" w:type="dxa"/>
            <w:vAlign w:val="center"/>
            <w:hideMark/>
          </w:tcPr>
          <w:p w14:paraId="5E1C2E00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 en los informes mensuales de supervisión</w:t>
            </w:r>
          </w:p>
        </w:tc>
        <w:tc>
          <w:tcPr>
            <w:tcW w:w="992" w:type="dxa"/>
            <w:vAlign w:val="center"/>
            <w:hideMark/>
          </w:tcPr>
          <w:p w14:paraId="7A1D912F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Mensual de acuerdo a los informes de supervisión.</w:t>
            </w:r>
          </w:p>
        </w:tc>
      </w:tr>
      <w:tr w:rsidR="006A1A09" w:rsidRPr="003E37A1" w14:paraId="30B37E81" w14:textId="77777777" w:rsidTr="00DB6D47">
        <w:trPr>
          <w:trHeight w:val="1289"/>
          <w:jc w:val="center"/>
        </w:trPr>
        <w:tc>
          <w:tcPr>
            <w:tcW w:w="347" w:type="dxa"/>
            <w:vAlign w:val="center"/>
            <w:hideMark/>
          </w:tcPr>
          <w:p w14:paraId="4F98A9B7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4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2EB3A67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3D0562DE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  <w:hideMark/>
          </w:tcPr>
          <w:p w14:paraId="12AEB75E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53BD470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Operacional</w:t>
            </w:r>
          </w:p>
        </w:tc>
        <w:tc>
          <w:tcPr>
            <w:tcW w:w="1134" w:type="dxa"/>
            <w:vAlign w:val="center"/>
            <w:hideMark/>
          </w:tcPr>
          <w:p w14:paraId="1F5A7BA9" w14:textId="35853139" w:rsidR="006A1A09" w:rsidRPr="003E37A1" w:rsidRDefault="00627285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62728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Deficiencias en los procesos internos del contratista que afecten el cumplimiento del contrato.</w:t>
            </w:r>
          </w:p>
        </w:tc>
        <w:tc>
          <w:tcPr>
            <w:tcW w:w="1276" w:type="dxa"/>
            <w:vAlign w:val="center"/>
            <w:hideMark/>
          </w:tcPr>
          <w:p w14:paraId="6D46CAFF" w14:textId="27F7D16E" w:rsidR="006A1A09" w:rsidRPr="003E37A1" w:rsidRDefault="00627285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62728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Incumplimientos parciales o retrasos en la ejecución.</w:t>
            </w:r>
          </w:p>
        </w:tc>
        <w:tc>
          <w:tcPr>
            <w:tcW w:w="283" w:type="dxa"/>
            <w:vAlign w:val="center"/>
            <w:hideMark/>
          </w:tcPr>
          <w:p w14:paraId="4FE69937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  <w:hideMark/>
          </w:tcPr>
          <w:p w14:paraId="5C90A12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  <w:hideMark/>
          </w:tcPr>
          <w:p w14:paraId="33825A2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690" w:type="dxa"/>
            <w:textDirection w:val="btLr"/>
            <w:vAlign w:val="center"/>
            <w:hideMark/>
          </w:tcPr>
          <w:p w14:paraId="2AC8C0D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 entre el cinco por ciento (5%) y el quince por ciento (15%)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7299CC11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523" w:type="dxa"/>
            <w:textDirection w:val="btLr"/>
            <w:vAlign w:val="center"/>
            <w:hideMark/>
          </w:tcPr>
          <w:p w14:paraId="1136A695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  <w:hideMark/>
          </w:tcPr>
          <w:p w14:paraId="78A16616" w14:textId="74CBED6C" w:rsidR="006A1A09" w:rsidRPr="003E37A1" w:rsidRDefault="00627285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62728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Supervisión contractual y planes de mejoramiento.</w:t>
            </w:r>
          </w:p>
        </w:tc>
        <w:tc>
          <w:tcPr>
            <w:tcW w:w="283" w:type="dxa"/>
            <w:vAlign w:val="center"/>
            <w:hideMark/>
          </w:tcPr>
          <w:p w14:paraId="62D65087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  <w:hideMark/>
          </w:tcPr>
          <w:p w14:paraId="52DC32A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283" w:type="dxa"/>
            <w:vAlign w:val="center"/>
            <w:hideMark/>
          </w:tcPr>
          <w:p w14:paraId="6490ABFA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518" w:type="dxa"/>
            <w:textDirection w:val="btLr"/>
            <w:vAlign w:val="center"/>
            <w:hideMark/>
          </w:tcPr>
          <w:p w14:paraId="1D22783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riesgo bajo</w:t>
            </w:r>
          </w:p>
        </w:tc>
        <w:tc>
          <w:tcPr>
            <w:tcW w:w="758" w:type="dxa"/>
            <w:vAlign w:val="center"/>
            <w:hideMark/>
          </w:tcPr>
          <w:p w14:paraId="4E6A2953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Los sobrecostos no representan más del 1 por ciento (%) del valor del contrato</w:t>
            </w:r>
          </w:p>
        </w:tc>
        <w:tc>
          <w:tcPr>
            <w:tcW w:w="525" w:type="dxa"/>
            <w:textDirection w:val="btLr"/>
            <w:vAlign w:val="center"/>
            <w:hideMark/>
          </w:tcPr>
          <w:p w14:paraId="59C02519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Contratista.</w:t>
            </w:r>
          </w:p>
        </w:tc>
        <w:tc>
          <w:tcPr>
            <w:tcW w:w="751" w:type="dxa"/>
            <w:vAlign w:val="center"/>
            <w:hideMark/>
          </w:tcPr>
          <w:p w14:paraId="3B5C2904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Dentro del término de ejecución del contrato.</w:t>
            </w:r>
          </w:p>
        </w:tc>
        <w:tc>
          <w:tcPr>
            <w:tcW w:w="1134" w:type="dxa"/>
            <w:vAlign w:val="center"/>
            <w:hideMark/>
          </w:tcPr>
          <w:p w14:paraId="599E5EB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 la recepción de los bienes por parte del supervisor dentro de plazo de ejecución.</w:t>
            </w:r>
          </w:p>
        </w:tc>
        <w:tc>
          <w:tcPr>
            <w:tcW w:w="992" w:type="dxa"/>
            <w:vAlign w:val="center"/>
            <w:hideMark/>
          </w:tcPr>
          <w:p w14:paraId="2BA53BCC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 en los informes mensuales de supervisión</w:t>
            </w:r>
          </w:p>
        </w:tc>
        <w:tc>
          <w:tcPr>
            <w:tcW w:w="992" w:type="dxa"/>
            <w:vAlign w:val="center"/>
            <w:hideMark/>
          </w:tcPr>
          <w:p w14:paraId="7CF3D15B" w14:textId="7777777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Mensual de acuerdo a los informes de supervisión.</w:t>
            </w:r>
          </w:p>
        </w:tc>
      </w:tr>
      <w:tr w:rsidR="00BF7309" w:rsidRPr="003E37A1" w14:paraId="05170766" w14:textId="77777777" w:rsidTr="00DB6D47">
        <w:trPr>
          <w:trHeight w:val="1980"/>
          <w:jc w:val="center"/>
        </w:trPr>
        <w:tc>
          <w:tcPr>
            <w:tcW w:w="347" w:type="dxa"/>
            <w:vAlign w:val="center"/>
            <w:hideMark/>
          </w:tcPr>
          <w:p w14:paraId="7108EACF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5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7E250021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6C82F8C8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  <w:hideMark/>
          </w:tcPr>
          <w:p w14:paraId="778F082A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453928AC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Ambientales</w:t>
            </w:r>
          </w:p>
        </w:tc>
        <w:tc>
          <w:tcPr>
            <w:tcW w:w="1134" w:type="dxa"/>
            <w:vAlign w:val="center"/>
            <w:hideMark/>
          </w:tcPr>
          <w:p w14:paraId="3CDA1A3D" w14:textId="368AE6DD" w:rsidR="00BF7309" w:rsidRPr="003E37A1" w:rsidRDefault="00627285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62728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Cambios en la normatividad ambiental aplicable al servicio o producto contratado.</w:t>
            </w:r>
          </w:p>
        </w:tc>
        <w:tc>
          <w:tcPr>
            <w:tcW w:w="1276" w:type="dxa"/>
            <w:vAlign w:val="center"/>
            <w:hideMark/>
          </w:tcPr>
          <w:p w14:paraId="162D6224" w14:textId="67ACB0A0" w:rsidR="00BF7309" w:rsidRPr="003E37A1" w:rsidRDefault="002B0CF5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B0CF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Ajustes en la ejecución del contrato o posibles retrasos.</w:t>
            </w:r>
          </w:p>
        </w:tc>
        <w:tc>
          <w:tcPr>
            <w:tcW w:w="283" w:type="dxa"/>
            <w:vAlign w:val="center"/>
            <w:hideMark/>
          </w:tcPr>
          <w:p w14:paraId="661AB998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284" w:type="dxa"/>
            <w:vAlign w:val="center"/>
            <w:hideMark/>
          </w:tcPr>
          <w:p w14:paraId="2A4EF71A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283" w:type="dxa"/>
            <w:vAlign w:val="center"/>
            <w:hideMark/>
          </w:tcPr>
          <w:p w14:paraId="326A7617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7</w:t>
            </w:r>
          </w:p>
        </w:tc>
        <w:tc>
          <w:tcPr>
            <w:tcW w:w="690" w:type="dxa"/>
            <w:textDirection w:val="btLr"/>
            <w:vAlign w:val="center"/>
            <w:hideMark/>
          </w:tcPr>
          <w:p w14:paraId="39411B6F" w14:textId="566DCF58" w:rsidR="00BF7309" w:rsidRPr="003E37A1" w:rsidRDefault="002B0CF5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N/A</w:t>
            </w:r>
            <w:r w:rsidR="00BF7309"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347" w:type="dxa"/>
            <w:textDirection w:val="btLr"/>
            <w:vAlign w:val="center"/>
            <w:hideMark/>
          </w:tcPr>
          <w:p w14:paraId="11C64B51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Alto</w:t>
            </w:r>
          </w:p>
        </w:tc>
        <w:tc>
          <w:tcPr>
            <w:tcW w:w="523" w:type="dxa"/>
            <w:textDirection w:val="btLr"/>
            <w:vAlign w:val="center"/>
            <w:hideMark/>
          </w:tcPr>
          <w:p w14:paraId="7F441BAB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 / Entidad</w:t>
            </w:r>
          </w:p>
        </w:tc>
        <w:tc>
          <w:tcPr>
            <w:tcW w:w="1134" w:type="dxa"/>
            <w:vAlign w:val="center"/>
            <w:hideMark/>
          </w:tcPr>
          <w:p w14:paraId="72E666A1" w14:textId="783DC14D" w:rsidR="00BF7309" w:rsidRPr="003E37A1" w:rsidRDefault="002B0CF5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B0CF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Verificación permanente de cumplimiento normativo.</w:t>
            </w:r>
          </w:p>
        </w:tc>
        <w:tc>
          <w:tcPr>
            <w:tcW w:w="283" w:type="dxa"/>
            <w:vAlign w:val="center"/>
            <w:hideMark/>
          </w:tcPr>
          <w:p w14:paraId="0BFC23E8" w14:textId="28CB3475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  <w:hideMark/>
          </w:tcPr>
          <w:p w14:paraId="62FA20AB" w14:textId="4D15F86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  <w:hideMark/>
          </w:tcPr>
          <w:p w14:paraId="30C43277" w14:textId="4A0CAB72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  <w:hideMark/>
          </w:tcPr>
          <w:p w14:paraId="71D0B9BF" w14:textId="7CC960F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vAlign w:val="center"/>
            <w:hideMark/>
          </w:tcPr>
          <w:p w14:paraId="6F72CF44" w14:textId="0B2953D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Si</w:t>
            </w:r>
          </w:p>
        </w:tc>
        <w:tc>
          <w:tcPr>
            <w:tcW w:w="525" w:type="dxa"/>
            <w:textDirection w:val="btLr"/>
            <w:vAlign w:val="center"/>
            <w:hideMark/>
          </w:tcPr>
          <w:p w14:paraId="22865FB6" w14:textId="686053E3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  <w:hideMark/>
          </w:tcPr>
          <w:p w14:paraId="18129446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Durante toda la ejecución contractual</w:t>
            </w:r>
          </w:p>
        </w:tc>
        <w:tc>
          <w:tcPr>
            <w:tcW w:w="1134" w:type="dxa"/>
            <w:vAlign w:val="center"/>
            <w:hideMark/>
          </w:tcPr>
          <w:p w14:paraId="1BCEFC07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Desde el momento de la comunicación de la aceptación de la oferta hasta el término de la ejecución contractual</w:t>
            </w:r>
          </w:p>
        </w:tc>
        <w:tc>
          <w:tcPr>
            <w:tcW w:w="992" w:type="dxa"/>
            <w:vAlign w:val="center"/>
            <w:hideMark/>
          </w:tcPr>
          <w:p w14:paraId="6EA74DAA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Revisión de la normatividad ambiental aplicable</w:t>
            </w:r>
          </w:p>
        </w:tc>
        <w:tc>
          <w:tcPr>
            <w:tcW w:w="992" w:type="dxa"/>
            <w:vAlign w:val="center"/>
            <w:hideMark/>
          </w:tcPr>
          <w:p w14:paraId="235B6AA5" w14:textId="7777777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cada vez que se requiera</w:t>
            </w:r>
          </w:p>
        </w:tc>
      </w:tr>
      <w:tr w:rsidR="006A1A09" w:rsidRPr="003E37A1" w14:paraId="74FA4E3F" w14:textId="77777777" w:rsidTr="00DB6D47">
        <w:trPr>
          <w:trHeight w:val="1030"/>
          <w:jc w:val="center"/>
        </w:trPr>
        <w:tc>
          <w:tcPr>
            <w:tcW w:w="347" w:type="dxa"/>
            <w:vAlign w:val="center"/>
          </w:tcPr>
          <w:p w14:paraId="51F22640" w14:textId="735B52A5" w:rsidR="006A1A09" w:rsidRPr="003E37A1" w:rsidRDefault="00BA381D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6</w:t>
            </w:r>
          </w:p>
        </w:tc>
        <w:tc>
          <w:tcPr>
            <w:tcW w:w="347" w:type="dxa"/>
            <w:textDirection w:val="btLr"/>
            <w:vAlign w:val="center"/>
          </w:tcPr>
          <w:p w14:paraId="51B2550B" w14:textId="56C8C5DE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</w:tcPr>
          <w:p w14:paraId="41756123" w14:textId="6F5BAE23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</w:tcPr>
          <w:p w14:paraId="4F1C42E5" w14:textId="2B346269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</w:tcPr>
          <w:p w14:paraId="0A3F3A77" w14:textId="13B02CFD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Económico</w:t>
            </w:r>
          </w:p>
        </w:tc>
        <w:tc>
          <w:tcPr>
            <w:tcW w:w="1134" w:type="dxa"/>
            <w:vAlign w:val="center"/>
          </w:tcPr>
          <w:p w14:paraId="36B29097" w14:textId="465EC916" w:rsidR="006A1A09" w:rsidRPr="003E37A1" w:rsidRDefault="002B0CF5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B0CF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Embargos, medidas cautelares o decisiones judiciales que afecten el contrato.</w:t>
            </w:r>
          </w:p>
        </w:tc>
        <w:tc>
          <w:tcPr>
            <w:tcW w:w="1276" w:type="dxa"/>
            <w:vAlign w:val="center"/>
          </w:tcPr>
          <w:p w14:paraId="7B61D4E2" w14:textId="7144F53F" w:rsidR="006A1A09" w:rsidRPr="003E37A1" w:rsidRDefault="002B0CF5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B0CF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Afectación grave en la ejecución o terminación del contrato.</w:t>
            </w:r>
          </w:p>
        </w:tc>
        <w:tc>
          <w:tcPr>
            <w:tcW w:w="283" w:type="dxa"/>
            <w:vAlign w:val="center"/>
          </w:tcPr>
          <w:p w14:paraId="7330CEBF" w14:textId="36E2836A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4" w:type="dxa"/>
            <w:vAlign w:val="center"/>
          </w:tcPr>
          <w:p w14:paraId="32785DC3" w14:textId="2AD838AD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</w:tcPr>
          <w:p w14:paraId="4EB1DCBA" w14:textId="4402FD0B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690" w:type="dxa"/>
            <w:textDirection w:val="btLr"/>
            <w:vAlign w:val="center"/>
          </w:tcPr>
          <w:p w14:paraId="186DB213" w14:textId="23DC7C96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  <w:r w:rsidR="002B0CF5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N/A</w:t>
            </w:r>
          </w:p>
        </w:tc>
        <w:tc>
          <w:tcPr>
            <w:tcW w:w="347" w:type="dxa"/>
            <w:textDirection w:val="btLr"/>
            <w:vAlign w:val="center"/>
          </w:tcPr>
          <w:p w14:paraId="435548F6" w14:textId="75BFDC27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Alto</w:t>
            </w:r>
          </w:p>
        </w:tc>
        <w:tc>
          <w:tcPr>
            <w:tcW w:w="523" w:type="dxa"/>
            <w:textDirection w:val="btLr"/>
            <w:vAlign w:val="center"/>
          </w:tcPr>
          <w:p w14:paraId="39DCD8D7" w14:textId="5C6DA9FE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687770EB" w14:textId="11FEE28E" w:rsidR="006A1A09" w:rsidRPr="003E37A1" w:rsidRDefault="000E0650" w:rsidP="006A1A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0E0650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Aplicación de causales de terminación conforme a la Ley 80 de 1993.</w:t>
            </w:r>
          </w:p>
        </w:tc>
        <w:tc>
          <w:tcPr>
            <w:tcW w:w="283" w:type="dxa"/>
            <w:vAlign w:val="center"/>
          </w:tcPr>
          <w:p w14:paraId="4933C5C8" w14:textId="2F1024D3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62375E66" w14:textId="19616BFA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012D599B" w14:textId="49780793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</w:tcPr>
          <w:p w14:paraId="43D34E06" w14:textId="1CC75D42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textDirection w:val="btLr"/>
            <w:vAlign w:val="center"/>
          </w:tcPr>
          <w:p w14:paraId="1C65174C" w14:textId="27517210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NO</w:t>
            </w:r>
          </w:p>
        </w:tc>
        <w:tc>
          <w:tcPr>
            <w:tcW w:w="525" w:type="dxa"/>
            <w:textDirection w:val="btLr"/>
            <w:vAlign w:val="center"/>
          </w:tcPr>
          <w:p w14:paraId="6D3B78C0" w14:textId="7A91956B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Entidad</w:t>
            </w:r>
          </w:p>
        </w:tc>
        <w:tc>
          <w:tcPr>
            <w:tcW w:w="751" w:type="dxa"/>
            <w:vAlign w:val="center"/>
          </w:tcPr>
          <w:p w14:paraId="1D945C28" w14:textId="3E1E2042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Elaboración de estudios de mercado</w:t>
            </w:r>
          </w:p>
        </w:tc>
        <w:tc>
          <w:tcPr>
            <w:tcW w:w="1134" w:type="dxa"/>
            <w:vAlign w:val="center"/>
          </w:tcPr>
          <w:p w14:paraId="5FA02E7D" w14:textId="24C85D85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hasta la liquidación del contrato</w:t>
            </w:r>
          </w:p>
        </w:tc>
        <w:tc>
          <w:tcPr>
            <w:tcW w:w="992" w:type="dxa"/>
            <w:vAlign w:val="center"/>
          </w:tcPr>
          <w:p w14:paraId="1F2467F3" w14:textId="35B86D1E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En la elaboración y revisión de los estudios previos; y ejecución del contrato</w:t>
            </w:r>
          </w:p>
        </w:tc>
        <w:tc>
          <w:tcPr>
            <w:tcW w:w="992" w:type="dxa"/>
            <w:vAlign w:val="center"/>
          </w:tcPr>
          <w:p w14:paraId="52B49664" w14:textId="7F3EDB68" w:rsidR="006A1A09" w:rsidRPr="003E37A1" w:rsidRDefault="006A1A09" w:rsidP="006A1A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Previa radicación de los documentos en el área de contratación/ informes de supervisión</w:t>
            </w:r>
          </w:p>
        </w:tc>
      </w:tr>
      <w:tr w:rsidR="00BF7309" w:rsidRPr="003E37A1" w14:paraId="3CC6E713" w14:textId="77777777" w:rsidTr="00DB6D47">
        <w:trPr>
          <w:trHeight w:val="418"/>
          <w:jc w:val="center"/>
        </w:trPr>
        <w:tc>
          <w:tcPr>
            <w:tcW w:w="347" w:type="dxa"/>
            <w:vAlign w:val="center"/>
          </w:tcPr>
          <w:p w14:paraId="1B888527" w14:textId="31A4C2D4" w:rsidR="00BF7309" w:rsidRPr="003E37A1" w:rsidRDefault="00B92E77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7</w:t>
            </w:r>
          </w:p>
        </w:tc>
        <w:tc>
          <w:tcPr>
            <w:tcW w:w="347" w:type="dxa"/>
            <w:textDirection w:val="btLr"/>
            <w:vAlign w:val="center"/>
          </w:tcPr>
          <w:p w14:paraId="5F68EDCD" w14:textId="2591DA82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General</w:t>
            </w:r>
          </w:p>
        </w:tc>
        <w:tc>
          <w:tcPr>
            <w:tcW w:w="347" w:type="dxa"/>
            <w:textDirection w:val="btLr"/>
            <w:vAlign w:val="center"/>
          </w:tcPr>
          <w:p w14:paraId="5777B9FF" w14:textId="677866B2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</w:tcPr>
          <w:p w14:paraId="27275463" w14:textId="1108A0B8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</w:tcPr>
          <w:p w14:paraId="2ADD3142" w14:textId="2087F79D" w:rsidR="00BF7309" w:rsidRPr="003E37A1" w:rsidRDefault="000E0650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Riesgo </w:t>
            </w:r>
            <w:r w:rsidR="00D70F6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Económico</w:t>
            </w:r>
          </w:p>
        </w:tc>
        <w:tc>
          <w:tcPr>
            <w:tcW w:w="1134" w:type="dxa"/>
            <w:vAlign w:val="center"/>
          </w:tcPr>
          <w:p w14:paraId="02B77BE9" w14:textId="65ECF0AD" w:rsidR="00BF7309" w:rsidRPr="003E37A1" w:rsidRDefault="00D70F6F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70F6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Variaciones en la tasa representativa del mercado (TRM) que afecten el costo de los servicios.</w:t>
            </w:r>
          </w:p>
        </w:tc>
        <w:tc>
          <w:tcPr>
            <w:tcW w:w="1276" w:type="dxa"/>
            <w:vAlign w:val="center"/>
          </w:tcPr>
          <w:p w14:paraId="54193F55" w14:textId="4703F39E" w:rsidR="00BF7309" w:rsidRPr="003E37A1" w:rsidRDefault="00D70F6F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70F6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Incremento en costos y posible afectación en la ejecución.</w:t>
            </w:r>
          </w:p>
        </w:tc>
        <w:tc>
          <w:tcPr>
            <w:tcW w:w="283" w:type="dxa"/>
            <w:vAlign w:val="center"/>
          </w:tcPr>
          <w:p w14:paraId="679F87BB" w14:textId="1D1E942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6E26F855" w14:textId="3926C62E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6811C831" w14:textId="1F8DB20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690" w:type="dxa"/>
            <w:textDirection w:val="btLr"/>
            <w:vAlign w:val="center"/>
          </w:tcPr>
          <w:p w14:paraId="0D39EEA0" w14:textId="19F34575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</w:t>
            </w:r>
          </w:p>
        </w:tc>
        <w:tc>
          <w:tcPr>
            <w:tcW w:w="347" w:type="dxa"/>
            <w:textDirection w:val="btLr"/>
            <w:vAlign w:val="center"/>
          </w:tcPr>
          <w:p w14:paraId="0284160B" w14:textId="24BC529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523" w:type="dxa"/>
            <w:textDirection w:val="btLr"/>
            <w:vAlign w:val="center"/>
          </w:tcPr>
          <w:p w14:paraId="204E5407" w14:textId="67B9A12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77FA5494" w14:textId="7A002684" w:rsidR="00BF7309" w:rsidRPr="003E37A1" w:rsidRDefault="00D70F6F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D70F6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Previsión en la estructuración de la oferta económica.</w:t>
            </w:r>
          </w:p>
        </w:tc>
        <w:tc>
          <w:tcPr>
            <w:tcW w:w="283" w:type="dxa"/>
            <w:vAlign w:val="center"/>
          </w:tcPr>
          <w:p w14:paraId="598B9FE9" w14:textId="131CE2D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5C8287EF" w14:textId="30301EA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16A5B0F2" w14:textId="7F1A56B3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</w:tcPr>
          <w:p w14:paraId="6D81F493" w14:textId="47E5A35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vAlign w:val="center"/>
          </w:tcPr>
          <w:p w14:paraId="2D90A23D" w14:textId="13941EF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Si</w:t>
            </w:r>
          </w:p>
        </w:tc>
        <w:tc>
          <w:tcPr>
            <w:tcW w:w="525" w:type="dxa"/>
            <w:textDirection w:val="btLr"/>
            <w:vAlign w:val="center"/>
          </w:tcPr>
          <w:p w14:paraId="20ACDB26" w14:textId="78C86B8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</w:tcPr>
          <w:p w14:paraId="2260043E" w14:textId="4CC594FC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Presentación de la oferta</w:t>
            </w:r>
          </w:p>
        </w:tc>
        <w:tc>
          <w:tcPr>
            <w:tcW w:w="1134" w:type="dxa"/>
            <w:vAlign w:val="center"/>
          </w:tcPr>
          <w:p w14:paraId="588F8448" w14:textId="52F159D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Terminación contrato</w:t>
            </w:r>
          </w:p>
        </w:tc>
        <w:tc>
          <w:tcPr>
            <w:tcW w:w="992" w:type="dxa"/>
            <w:vAlign w:val="center"/>
          </w:tcPr>
          <w:p w14:paraId="14D29C1F" w14:textId="100F91B4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Oferta económica</w:t>
            </w:r>
          </w:p>
        </w:tc>
        <w:tc>
          <w:tcPr>
            <w:tcW w:w="992" w:type="dxa"/>
            <w:vAlign w:val="center"/>
          </w:tcPr>
          <w:p w14:paraId="6EBBFC31" w14:textId="405553A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Cuando ocurra el evento</w:t>
            </w:r>
          </w:p>
        </w:tc>
      </w:tr>
      <w:tr w:rsidR="00BF7309" w:rsidRPr="003E37A1" w14:paraId="5DA33129" w14:textId="77777777" w:rsidTr="00DB6D47">
        <w:trPr>
          <w:trHeight w:val="418"/>
          <w:jc w:val="center"/>
        </w:trPr>
        <w:tc>
          <w:tcPr>
            <w:tcW w:w="347" w:type="dxa"/>
            <w:vAlign w:val="center"/>
          </w:tcPr>
          <w:p w14:paraId="6B196D99" w14:textId="744268AD" w:rsidR="00BF7309" w:rsidRPr="003E37A1" w:rsidRDefault="00B92E77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8</w:t>
            </w:r>
          </w:p>
        </w:tc>
        <w:tc>
          <w:tcPr>
            <w:tcW w:w="347" w:type="dxa"/>
            <w:textDirection w:val="btLr"/>
            <w:vAlign w:val="center"/>
          </w:tcPr>
          <w:p w14:paraId="498E75C6" w14:textId="3D36BE20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OPERATIVO</w:t>
            </w:r>
          </w:p>
        </w:tc>
        <w:tc>
          <w:tcPr>
            <w:tcW w:w="347" w:type="dxa"/>
            <w:textDirection w:val="btLr"/>
            <w:vAlign w:val="center"/>
          </w:tcPr>
          <w:p w14:paraId="79491C0C" w14:textId="49006ADD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</w:tcPr>
          <w:p w14:paraId="04C5E083" w14:textId="6E304F5B" w:rsidR="00BF7309" w:rsidRPr="003E37A1" w:rsidRDefault="00ED07B3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</w:tcPr>
          <w:p w14:paraId="3642C780" w14:textId="660AD59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LOGÍSTICO</w:t>
            </w:r>
          </w:p>
        </w:tc>
        <w:tc>
          <w:tcPr>
            <w:tcW w:w="1134" w:type="dxa"/>
            <w:vAlign w:val="center"/>
          </w:tcPr>
          <w:p w14:paraId="3AEC3F09" w14:textId="7FB68DF0" w:rsidR="00BF7309" w:rsidRPr="003E37A1" w:rsidRDefault="00922638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2263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Fallas en sistemas de reservas (GDS) o falta de disponibilidad de cupos en vuelos.</w:t>
            </w:r>
          </w:p>
        </w:tc>
        <w:tc>
          <w:tcPr>
            <w:tcW w:w="1276" w:type="dxa"/>
            <w:vAlign w:val="center"/>
          </w:tcPr>
          <w:p w14:paraId="143B0554" w14:textId="01D5F405" w:rsidR="00BF7309" w:rsidRPr="003E37A1" w:rsidRDefault="00922638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2263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Retrasos o imposibilidad de cumplir itinerarios.</w:t>
            </w:r>
          </w:p>
        </w:tc>
        <w:tc>
          <w:tcPr>
            <w:tcW w:w="283" w:type="dxa"/>
            <w:vAlign w:val="center"/>
          </w:tcPr>
          <w:p w14:paraId="37481ED0" w14:textId="547260A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64D2ED59" w14:textId="42F3674C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0AE85CBB" w14:textId="0ECEAD0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690" w:type="dxa"/>
            <w:textDirection w:val="btLr"/>
            <w:vAlign w:val="center"/>
          </w:tcPr>
          <w:p w14:paraId="0F3A2CE8" w14:textId="29D06D90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</w:t>
            </w:r>
          </w:p>
        </w:tc>
        <w:tc>
          <w:tcPr>
            <w:tcW w:w="347" w:type="dxa"/>
            <w:textDirection w:val="btLr"/>
            <w:vAlign w:val="center"/>
          </w:tcPr>
          <w:p w14:paraId="45D971E2" w14:textId="3C07F17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523" w:type="dxa"/>
            <w:textDirection w:val="btLr"/>
            <w:vAlign w:val="center"/>
          </w:tcPr>
          <w:p w14:paraId="41F2CE62" w14:textId="49A30195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1AE452EE" w14:textId="17E21AA2" w:rsidR="00BF7309" w:rsidRDefault="00922638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2263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Rutas alternas, gestión con aerolíneas y monitoreo constante.</w:t>
            </w:r>
          </w:p>
        </w:tc>
        <w:tc>
          <w:tcPr>
            <w:tcW w:w="283" w:type="dxa"/>
            <w:vAlign w:val="center"/>
          </w:tcPr>
          <w:p w14:paraId="444E3952" w14:textId="568886F3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07F9D5DC" w14:textId="4EADEBB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168E0EF3" w14:textId="0139E59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</w:tcPr>
          <w:p w14:paraId="62E03254" w14:textId="2528A3B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vAlign w:val="center"/>
          </w:tcPr>
          <w:p w14:paraId="4DF7A73E" w14:textId="231DC4F4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Si</w:t>
            </w:r>
          </w:p>
        </w:tc>
        <w:tc>
          <w:tcPr>
            <w:tcW w:w="525" w:type="dxa"/>
            <w:textDirection w:val="btLr"/>
            <w:vAlign w:val="center"/>
          </w:tcPr>
          <w:p w14:paraId="30D7D07D" w14:textId="48199454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</w:tcPr>
          <w:p w14:paraId="62661284" w14:textId="04D4886E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Desde el inicio de ejecución del contrato</w:t>
            </w:r>
          </w:p>
        </w:tc>
        <w:tc>
          <w:tcPr>
            <w:tcW w:w="1134" w:type="dxa"/>
            <w:vAlign w:val="center"/>
          </w:tcPr>
          <w:p w14:paraId="00E13A42" w14:textId="0CB6C9B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Hasta la terminación del plazo de ejecución </w:t>
            </w:r>
          </w:p>
        </w:tc>
        <w:tc>
          <w:tcPr>
            <w:tcW w:w="992" w:type="dxa"/>
            <w:vAlign w:val="center"/>
          </w:tcPr>
          <w:p w14:paraId="5B84A375" w14:textId="02A24EDB" w:rsidR="00BF7309" w:rsidRPr="003E37A1" w:rsidRDefault="00ED07B3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 y monitoreo a través de la plataforma designada por el contratista</w:t>
            </w:r>
          </w:p>
        </w:tc>
        <w:tc>
          <w:tcPr>
            <w:tcW w:w="992" w:type="dxa"/>
            <w:vAlign w:val="center"/>
          </w:tcPr>
          <w:p w14:paraId="0A7FA32A" w14:textId="331452E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Semanalmente</w:t>
            </w:r>
          </w:p>
        </w:tc>
      </w:tr>
      <w:tr w:rsidR="00BF7309" w:rsidRPr="003E37A1" w14:paraId="4D05CD02" w14:textId="77777777" w:rsidTr="00DB6D47">
        <w:trPr>
          <w:trHeight w:val="418"/>
          <w:jc w:val="center"/>
        </w:trPr>
        <w:tc>
          <w:tcPr>
            <w:tcW w:w="347" w:type="dxa"/>
            <w:vAlign w:val="center"/>
          </w:tcPr>
          <w:p w14:paraId="4F21B2CA" w14:textId="333717FD" w:rsidR="00BF7309" w:rsidRPr="003E37A1" w:rsidRDefault="00B92E77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9</w:t>
            </w:r>
          </w:p>
        </w:tc>
        <w:tc>
          <w:tcPr>
            <w:tcW w:w="347" w:type="dxa"/>
            <w:textDirection w:val="btLr"/>
            <w:vAlign w:val="center"/>
          </w:tcPr>
          <w:p w14:paraId="5AD4BE48" w14:textId="3C1915C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OPERATIVO</w:t>
            </w:r>
          </w:p>
        </w:tc>
        <w:tc>
          <w:tcPr>
            <w:tcW w:w="347" w:type="dxa"/>
            <w:textDirection w:val="btLr"/>
            <w:vAlign w:val="center"/>
          </w:tcPr>
          <w:p w14:paraId="2E94B443" w14:textId="29654BC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</w:tcPr>
          <w:p w14:paraId="19D43B98" w14:textId="27B7DAF6" w:rsidR="00BF7309" w:rsidRPr="003E37A1" w:rsidRDefault="00ED07B3" w:rsidP="00ED07B3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</w:tcPr>
          <w:p w14:paraId="7DFEF41B" w14:textId="15BAC48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LOGÍSTICO</w:t>
            </w:r>
          </w:p>
        </w:tc>
        <w:tc>
          <w:tcPr>
            <w:tcW w:w="1134" w:type="dxa"/>
            <w:vAlign w:val="center"/>
          </w:tcPr>
          <w:p w14:paraId="38E7B15C" w14:textId="3368E152" w:rsidR="00BF7309" w:rsidRPr="008A6439" w:rsidRDefault="00922638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MX" w:eastAsia="es-CO"/>
              </w:rPr>
            </w:pPr>
            <w:r w:rsidRPr="00922638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MX" w:eastAsia="es-CO"/>
              </w:rPr>
              <w:t>Cancelaciones, reprogramaciones o cambios de itinerarios por parte de aerolíneas.</w:t>
            </w:r>
          </w:p>
        </w:tc>
        <w:tc>
          <w:tcPr>
            <w:tcW w:w="1276" w:type="dxa"/>
            <w:vAlign w:val="center"/>
          </w:tcPr>
          <w:p w14:paraId="2B8BF283" w14:textId="2FD97411" w:rsidR="00BF7309" w:rsidRPr="003E37A1" w:rsidRDefault="00922638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22638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Afectación en la programación de desplazamientos.</w:t>
            </w:r>
          </w:p>
        </w:tc>
        <w:tc>
          <w:tcPr>
            <w:tcW w:w="283" w:type="dxa"/>
            <w:vAlign w:val="center"/>
          </w:tcPr>
          <w:p w14:paraId="32E34822" w14:textId="48BA5432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4" w:type="dxa"/>
            <w:vAlign w:val="center"/>
          </w:tcPr>
          <w:p w14:paraId="54531133" w14:textId="2F3CD20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283" w:type="dxa"/>
            <w:vAlign w:val="center"/>
          </w:tcPr>
          <w:p w14:paraId="11C7AAFF" w14:textId="4B52953C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690" w:type="dxa"/>
            <w:textDirection w:val="btLr"/>
            <w:vAlign w:val="center"/>
          </w:tcPr>
          <w:p w14:paraId="33F7A778" w14:textId="01056B1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Genera un impacto sobre el valor del contrato</w:t>
            </w:r>
          </w:p>
        </w:tc>
        <w:tc>
          <w:tcPr>
            <w:tcW w:w="347" w:type="dxa"/>
            <w:textDirection w:val="btLr"/>
            <w:vAlign w:val="center"/>
          </w:tcPr>
          <w:p w14:paraId="3EE06E3A" w14:textId="786BA4A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Alto</w:t>
            </w:r>
          </w:p>
        </w:tc>
        <w:tc>
          <w:tcPr>
            <w:tcW w:w="523" w:type="dxa"/>
            <w:textDirection w:val="btLr"/>
            <w:vAlign w:val="center"/>
          </w:tcPr>
          <w:p w14:paraId="42F1736C" w14:textId="191FE10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43E5D398" w14:textId="6A9C60EE" w:rsidR="00BF7309" w:rsidRDefault="00230743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30743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Seguimiento a vuelos, flexibilidad en tiquetes y planes de contingencia.</w:t>
            </w:r>
          </w:p>
        </w:tc>
        <w:tc>
          <w:tcPr>
            <w:tcW w:w="283" w:type="dxa"/>
            <w:vAlign w:val="center"/>
          </w:tcPr>
          <w:p w14:paraId="62F3547E" w14:textId="7E216775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2BFD63A8" w14:textId="628AF3B4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32E4DD81" w14:textId="07B4388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</w:tcPr>
          <w:p w14:paraId="11125D8E" w14:textId="27E866DC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vAlign w:val="center"/>
          </w:tcPr>
          <w:p w14:paraId="089BD333" w14:textId="19BED00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Si</w:t>
            </w:r>
          </w:p>
        </w:tc>
        <w:tc>
          <w:tcPr>
            <w:tcW w:w="525" w:type="dxa"/>
            <w:textDirection w:val="btLr"/>
            <w:vAlign w:val="center"/>
          </w:tcPr>
          <w:p w14:paraId="5D02115C" w14:textId="483F68AC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</w:tcPr>
          <w:p w14:paraId="3360DB5A" w14:textId="73DBE22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Desde el inicio de ejecución del contrato</w:t>
            </w:r>
          </w:p>
        </w:tc>
        <w:tc>
          <w:tcPr>
            <w:tcW w:w="1134" w:type="dxa"/>
            <w:vAlign w:val="center"/>
          </w:tcPr>
          <w:p w14:paraId="25CBD8E0" w14:textId="4D3D2521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Hasta la terminación del plazo de ejecución</w:t>
            </w:r>
          </w:p>
        </w:tc>
        <w:tc>
          <w:tcPr>
            <w:tcW w:w="992" w:type="dxa"/>
            <w:vAlign w:val="center"/>
          </w:tcPr>
          <w:p w14:paraId="184BC04D" w14:textId="6C55D90D" w:rsidR="00BF7309" w:rsidRPr="003E37A1" w:rsidRDefault="00ED07B3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 y monitoreo a través de la plataforma designada por el contratista</w:t>
            </w:r>
          </w:p>
        </w:tc>
        <w:tc>
          <w:tcPr>
            <w:tcW w:w="992" w:type="dxa"/>
            <w:vAlign w:val="center"/>
          </w:tcPr>
          <w:p w14:paraId="2D1D02EB" w14:textId="36761AA4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Cuando ocurra el evento </w:t>
            </w:r>
          </w:p>
        </w:tc>
      </w:tr>
      <w:tr w:rsidR="00BF7309" w:rsidRPr="003E37A1" w14:paraId="1C686510" w14:textId="77777777" w:rsidTr="00DB6D47">
        <w:trPr>
          <w:trHeight w:val="418"/>
          <w:jc w:val="center"/>
        </w:trPr>
        <w:tc>
          <w:tcPr>
            <w:tcW w:w="347" w:type="dxa"/>
            <w:vAlign w:val="center"/>
          </w:tcPr>
          <w:p w14:paraId="5D30D83A" w14:textId="0D47A5C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  <w:r w:rsidR="00B92E77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0</w:t>
            </w:r>
          </w:p>
        </w:tc>
        <w:tc>
          <w:tcPr>
            <w:tcW w:w="347" w:type="dxa"/>
            <w:textDirection w:val="btLr"/>
            <w:vAlign w:val="center"/>
          </w:tcPr>
          <w:p w14:paraId="35E4151E" w14:textId="5116278E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OPERATIVO</w:t>
            </w:r>
          </w:p>
        </w:tc>
        <w:tc>
          <w:tcPr>
            <w:tcW w:w="347" w:type="dxa"/>
            <w:textDirection w:val="btLr"/>
            <w:vAlign w:val="center"/>
          </w:tcPr>
          <w:p w14:paraId="0A0AF6E5" w14:textId="59F844C8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EXTERNO</w:t>
            </w:r>
          </w:p>
        </w:tc>
        <w:tc>
          <w:tcPr>
            <w:tcW w:w="514" w:type="dxa"/>
            <w:textDirection w:val="btLr"/>
            <w:vAlign w:val="center"/>
          </w:tcPr>
          <w:p w14:paraId="61AE5E3F" w14:textId="3474B2DF" w:rsidR="00BF7309" w:rsidRPr="003E37A1" w:rsidRDefault="00ED07B3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EJECUCIÓN</w:t>
            </w:r>
          </w:p>
        </w:tc>
        <w:tc>
          <w:tcPr>
            <w:tcW w:w="283" w:type="dxa"/>
            <w:textDirection w:val="btLr"/>
            <w:vAlign w:val="center"/>
          </w:tcPr>
          <w:p w14:paraId="7962736C" w14:textId="0079D69D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LOGÍSTICO</w:t>
            </w:r>
          </w:p>
        </w:tc>
        <w:tc>
          <w:tcPr>
            <w:tcW w:w="1134" w:type="dxa"/>
            <w:vAlign w:val="center"/>
          </w:tcPr>
          <w:p w14:paraId="50F2DC96" w14:textId="1EA1A89C" w:rsidR="00BF7309" w:rsidRPr="008A6439" w:rsidRDefault="00230743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MX" w:eastAsia="es-CO"/>
              </w:rPr>
            </w:pPr>
            <w:r w:rsidRPr="00230743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MX" w:eastAsia="es-CO"/>
              </w:rPr>
              <w:t>Retrasos, errores o incumplimientos en la expedición de tiquetes por parte del operador.</w:t>
            </w:r>
          </w:p>
        </w:tc>
        <w:tc>
          <w:tcPr>
            <w:tcW w:w="1276" w:type="dxa"/>
            <w:vAlign w:val="center"/>
          </w:tcPr>
          <w:p w14:paraId="100544FB" w14:textId="726DB7A4" w:rsidR="00BF7309" w:rsidRPr="003E37A1" w:rsidRDefault="00230743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30743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Afectación en la oportunidad del servicio y desplazamiento de usuarios.</w:t>
            </w:r>
          </w:p>
        </w:tc>
        <w:tc>
          <w:tcPr>
            <w:tcW w:w="283" w:type="dxa"/>
            <w:vAlign w:val="center"/>
          </w:tcPr>
          <w:p w14:paraId="35340689" w14:textId="701EACD5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27EB75D6" w14:textId="63D96CE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0F1451D6" w14:textId="2733A79F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690" w:type="dxa"/>
            <w:textDirection w:val="btLr"/>
            <w:vAlign w:val="center"/>
          </w:tcPr>
          <w:p w14:paraId="19942FF9" w14:textId="03B2401A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Genera un impacto sobre el valor del contrato</w:t>
            </w:r>
          </w:p>
        </w:tc>
        <w:tc>
          <w:tcPr>
            <w:tcW w:w="347" w:type="dxa"/>
            <w:textDirection w:val="btLr"/>
            <w:vAlign w:val="center"/>
          </w:tcPr>
          <w:p w14:paraId="650123E5" w14:textId="6851E7E8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523" w:type="dxa"/>
            <w:textDirection w:val="btLr"/>
            <w:vAlign w:val="center"/>
          </w:tcPr>
          <w:p w14:paraId="77CAEA1F" w14:textId="77089119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1134" w:type="dxa"/>
            <w:vAlign w:val="center"/>
          </w:tcPr>
          <w:p w14:paraId="3E84909C" w14:textId="17EB1C8C" w:rsidR="00BF7309" w:rsidRDefault="00230743" w:rsidP="00BF730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230743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es-CO"/>
              </w:rPr>
              <w:t>Controles internos, verificación previa y supervisión contractual.</w:t>
            </w:r>
          </w:p>
        </w:tc>
        <w:tc>
          <w:tcPr>
            <w:tcW w:w="283" w:type="dxa"/>
            <w:vAlign w:val="center"/>
          </w:tcPr>
          <w:p w14:paraId="7EAC9958" w14:textId="41C31F98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4" w:type="dxa"/>
            <w:vAlign w:val="center"/>
          </w:tcPr>
          <w:p w14:paraId="3E83BBA8" w14:textId="759FDEF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283" w:type="dxa"/>
            <w:vAlign w:val="center"/>
          </w:tcPr>
          <w:p w14:paraId="5EC2EB14" w14:textId="11396DE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518" w:type="dxa"/>
            <w:textDirection w:val="btLr"/>
            <w:vAlign w:val="center"/>
          </w:tcPr>
          <w:p w14:paraId="76C1504E" w14:textId="633A8F16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BAJO</w:t>
            </w:r>
          </w:p>
        </w:tc>
        <w:tc>
          <w:tcPr>
            <w:tcW w:w="758" w:type="dxa"/>
            <w:vAlign w:val="center"/>
          </w:tcPr>
          <w:p w14:paraId="7132ABB5" w14:textId="58901A1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Si</w:t>
            </w:r>
          </w:p>
        </w:tc>
        <w:tc>
          <w:tcPr>
            <w:tcW w:w="525" w:type="dxa"/>
            <w:textDirection w:val="btLr"/>
            <w:vAlign w:val="center"/>
          </w:tcPr>
          <w:p w14:paraId="3FF223D5" w14:textId="2B4652DB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Contratista</w:t>
            </w:r>
          </w:p>
        </w:tc>
        <w:tc>
          <w:tcPr>
            <w:tcW w:w="751" w:type="dxa"/>
            <w:vAlign w:val="center"/>
          </w:tcPr>
          <w:p w14:paraId="47557D91" w14:textId="558030A2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Desde el inicio de ejecución del contrato</w:t>
            </w:r>
          </w:p>
        </w:tc>
        <w:tc>
          <w:tcPr>
            <w:tcW w:w="1134" w:type="dxa"/>
            <w:vAlign w:val="center"/>
          </w:tcPr>
          <w:p w14:paraId="35BEFFB0" w14:textId="3DC63AA8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Hasta la terminación del plazo de ejecución</w:t>
            </w:r>
          </w:p>
        </w:tc>
        <w:tc>
          <w:tcPr>
            <w:tcW w:w="992" w:type="dxa"/>
            <w:vAlign w:val="center"/>
          </w:tcPr>
          <w:p w14:paraId="7B63DEDF" w14:textId="39A3E817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Seguimiento por parte del y supervisor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 xml:space="preserve"> y monitoreo a través de la plataforma desi</w:t>
            </w:r>
            <w:r w:rsidR="00ED07B3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nada por el contratista</w:t>
            </w:r>
          </w:p>
        </w:tc>
        <w:tc>
          <w:tcPr>
            <w:tcW w:w="992" w:type="dxa"/>
            <w:vAlign w:val="center"/>
          </w:tcPr>
          <w:p w14:paraId="416A0C58" w14:textId="63B7C043" w:rsidR="00BF7309" w:rsidRPr="003E37A1" w:rsidRDefault="00BF7309" w:rsidP="00BF730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3E37A1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cada vez que se requiera</w:t>
            </w:r>
          </w:p>
        </w:tc>
      </w:tr>
    </w:tbl>
    <w:p w14:paraId="3F856E8F" w14:textId="6E387937" w:rsidR="009B36D1" w:rsidRDefault="009B36D1" w:rsidP="0081362B">
      <w:pPr>
        <w:jc w:val="both"/>
        <w:rPr>
          <w:rFonts w:ascii="Arial Narrow" w:hAnsi="Arial Narrow" w:cs="Arial"/>
          <w:sz w:val="20"/>
          <w:szCs w:val="20"/>
        </w:rPr>
      </w:pPr>
    </w:p>
    <w:p w14:paraId="21CE66D9" w14:textId="77777777" w:rsidR="00E81B36" w:rsidRDefault="00E81B36" w:rsidP="0081362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14318" w:type="dxa"/>
        <w:tblInd w:w="-431" w:type="dxa"/>
        <w:tblLook w:val="04A0" w:firstRow="1" w:lastRow="0" w:firstColumn="1" w:lastColumn="0" w:noHBand="0" w:noVBand="1"/>
      </w:tblPr>
      <w:tblGrid>
        <w:gridCol w:w="1276"/>
        <w:gridCol w:w="10065"/>
        <w:gridCol w:w="2977"/>
      </w:tblGrid>
      <w:tr w:rsidR="00EF702A" w:rsidRPr="00E01D24" w14:paraId="5D43B04E" w14:textId="77777777" w:rsidTr="00AE547C">
        <w:trPr>
          <w:tblHeader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1689478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10065" w:type="dxa"/>
            <w:shd w:val="clear" w:color="auto" w:fill="D9D9D9" w:themeFill="background1" w:themeFillShade="D9"/>
            <w:vAlign w:val="center"/>
          </w:tcPr>
          <w:p w14:paraId="5414A160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75D7F3F7" w14:textId="77777777" w:rsidR="00EF702A" w:rsidRDefault="00AE547C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ACEPTA RIESGOS PARA EL LOTE: </w:t>
            </w:r>
          </w:p>
          <w:p w14:paraId="367FBB5D" w14:textId="1942FD5E" w:rsidR="00AE547C" w:rsidRPr="00E01D24" w:rsidRDefault="00AE547C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(Marque con una X)</w:t>
            </w:r>
          </w:p>
        </w:tc>
      </w:tr>
      <w:tr w:rsidR="00EF702A" w:rsidRPr="00E01D24" w14:paraId="0829075E" w14:textId="77777777" w:rsidTr="00AE547C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CF9228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10065" w:type="dxa"/>
            <w:vAlign w:val="center"/>
          </w:tcPr>
          <w:p w14:paraId="1E26B8A3" w14:textId="77777777" w:rsidR="00EF702A" w:rsidRPr="00E01D24" w:rsidRDefault="00EF702A" w:rsidP="0098416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sz w:val="20"/>
                <w:szCs w:val="20"/>
              </w:rPr>
              <w:t>SUMINISTRO DE TIQUETES AÉREOS EN LAS RUTAS YOPAL - NIVEL NACIONAL - YOPAL PARA EL PERSONAL DE UNPEC Y FUNCIONARIOS A CARGO DE LA SUPERVISIÓN DEL ACUERDO DE COOPERACIÓN - AC 04-2025</w:t>
            </w:r>
          </w:p>
        </w:tc>
        <w:tc>
          <w:tcPr>
            <w:tcW w:w="2977" w:type="dxa"/>
            <w:vAlign w:val="center"/>
          </w:tcPr>
          <w:p w14:paraId="4E861038" w14:textId="39FEB7DF" w:rsidR="00EF702A" w:rsidRPr="00E01D24" w:rsidRDefault="00EF702A" w:rsidP="0098416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02A" w:rsidRPr="00E01D24" w14:paraId="6860D207" w14:textId="77777777" w:rsidTr="00AE547C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0C5E84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No. 2</w:t>
            </w:r>
          </w:p>
          <w:p w14:paraId="5A92BEB9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065" w:type="dxa"/>
            <w:vAlign w:val="center"/>
          </w:tcPr>
          <w:p w14:paraId="4AABB811" w14:textId="77777777" w:rsidR="00EF702A" w:rsidRPr="00E01D24" w:rsidRDefault="00EF702A" w:rsidP="0098416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sz w:val="20"/>
                <w:szCs w:val="20"/>
              </w:rPr>
              <w:t>PRESTACIÓN DE SERVICIO DE TRANSPORTE AÉREO PARA RUTAS NACIONALES, PARA LOS FUNCIONARIOS DEL FONDO ROTATORIO DE LA POLICÍA.</w:t>
            </w:r>
          </w:p>
        </w:tc>
        <w:tc>
          <w:tcPr>
            <w:tcW w:w="2977" w:type="dxa"/>
            <w:vAlign w:val="center"/>
          </w:tcPr>
          <w:p w14:paraId="38C13D7E" w14:textId="7BE0ACBE" w:rsidR="00EF702A" w:rsidRPr="00E01D24" w:rsidRDefault="00EF702A" w:rsidP="0098416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F702A" w:rsidRPr="00E01D24" w14:paraId="01B97A5E" w14:textId="77777777" w:rsidTr="00AE547C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5664CC7" w14:textId="77777777" w:rsidR="00EF702A" w:rsidRPr="00E01D24" w:rsidRDefault="00EF702A" w:rsidP="0098416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No. 3</w:t>
            </w:r>
          </w:p>
        </w:tc>
        <w:tc>
          <w:tcPr>
            <w:tcW w:w="10065" w:type="dxa"/>
            <w:vAlign w:val="center"/>
          </w:tcPr>
          <w:p w14:paraId="209C6043" w14:textId="77777777" w:rsidR="00EF702A" w:rsidRPr="00E01D24" w:rsidRDefault="00EF702A" w:rsidP="0098416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1D24">
              <w:rPr>
                <w:rFonts w:asciiTheme="minorHAnsi" w:hAnsiTheme="minorHAnsi" w:cstheme="minorHAnsi"/>
                <w:sz w:val="20"/>
                <w:szCs w:val="20"/>
              </w:rPr>
              <w:t>SUMINISTRO DE TIQUETES AÉREOS EN RUTAS INTERNACIONALES PARA GARANTIZAR LA FORMACIÓN Y ENTRENAMIENTO PARA ADQUIRIR COMPETENCIAS RELACIONADAS CON EL SERVICIO DE TRÁNSITO Y TRANSPORTE A TRAVÉS DE LA REFERENCIACIÓN EN EL EXTERIOR DEL PERSONAL ADSCRITO A SETRA - CARTA13SETRA-25.</w:t>
            </w:r>
          </w:p>
        </w:tc>
        <w:tc>
          <w:tcPr>
            <w:tcW w:w="2977" w:type="dxa"/>
            <w:vAlign w:val="center"/>
          </w:tcPr>
          <w:p w14:paraId="2A25A862" w14:textId="754FE0D8" w:rsidR="00EF702A" w:rsidRPr="00E01D24" w:rsidRDefault="00EF702A" w:rsidP="0098416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1A8EFD" w14:textId="77777777" w:rsidR="00E81B36" w:rsidRDefault="00E81B36" w:rsidP="0081362B">
      <w:pPr>
        <w:jc w:val="both"/>
        <w:rPr>
          <w:rFonts w:ascii="Arial Narrow" w:hAnsi="Arial Narrow" w:cs="Arial"/>
          <w:sz w:val="20"/>
          <w:szCs w:val="20"/>
        </w:rPr>
      </w:pPr>
    </w:p>
    <w:p w14:paraId="2977D162" w14:textId="77777777" w:rsidR="00DF02BC" w:rsidRDefault="00DF02BC" w:rsidP="00DF02BC">
      <w:pPr>
        <w:ind w:right="-2"/>
        <w:jc w:val="both"/>
        <w:rPr>
          <w:rFonts w:ascii="Arial Narrow" w:hAnsi="Arial Narrow" w:cs="Arial"/>
          <w:sz w:val="20"/>
          <w:szCs w:val="20"/>
        </w:rPr>
      </w:pPr>
    </w:p>
    <w:p w14:paraId="5FFBC8DA" w14:textId="77777777" w:rsidR="00AE547C" w:rsidRPr="00B80A20" w:rsidRDefault="00AE547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</w:p>
    <w:p w14:paraId="74A859E4" w14:textId="77777777" w:rsidR="00DF02BC" w:rsidRPr="00B80A20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B80A20">
        <w:rPr>
          <w:rFonts w:ascii="Calibri" w:hAnsi="Calibri" w:cs="Calibri"/>
          <w:sz w:val="20"/>
          <w:szCs w:val="20"/>
        </w:rPr>
        <w:t>______________________________________________________</w:t>
      </w:r>
    </w:p>
    <w:p w14:paraId="798D6FFE" w14:textId="77777777" w:rsidR="00DF02BC" w:rsidRPr="00B80A20" w:rsidRDefault="00DF02BC" w:rsidP="00DF02BC">
      <w:pPr>
        <w:ind w:right="-2"/>
        <w:jc w:val="both"/>
        <w:rPr>
          <w:rFonts w:ascii="Calibri" w:hAnsi="Calibri" w:cs="Calibri"/>
          <w:b/>
          <w:bCs/>
          <w:sz w:val="20"/>
          <w:szCs w:val="20"/>
        </w:rPr>
      </w:pPr>
      <w:r w:rsidRPr="00B80A20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420E6054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NOMBRE O RAZÓN SOCIAL DEL OFERENTE</w:t>
      </w:r>
    </w:p>
    <w:p w14:paraId="3C925680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IDENTIFICACIÓN (NIT, C.C. O C.E.)</w:t>
      </w:r>
    </w:p>
    <w:p w14:paraId="550D3A20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777BBE5B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IDENTIFICACIÓN (C.C. O C.E.)</w:t>
      </w:r>
    </w:p>
    <w:p w14:paraId="61429601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DIRECCIÓN:</w:t>
      </w:r>
    </w:p>
    <w:p w14:paraId="5281823F" w14:textId="77777777" w:rsidR="00DF02BC" w:rsidRPr="008E2DB7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lastRenderedPageBreak/>
        <w:t>TELÉFONO:</w:t>
      </w:r>
    </w:p>
    <w:p w14:paraId="4D6E9B94" w14:textId="77777777" w:rsidR="00DF02BC" w:rsidRPr="009E583A" w:rsidRDefault="00DF02BC" w:rsidP="00DF02BC">
      <w:pPr>
        <w:ind w:right="-2"/>
        <w:jc w:val="both"/>
        <w:rPr>
          <w:rFonts w:ascii="Calibri" w:hAnsi="Calibri" w:cs="Calibri"/>
          <w:sz w:val="20"/>
          <w:szCs w:val="20"/>
        </w:rPr>
      </w:pPr>
      <w:r w:rsidRPr="008E2DB7">
        <w:rPr>
          <w:rFonts w:ascii="Calibri" w:hAnsi="Calibri" w:cs="Calibri"/>
          <w:sz w:val="20"/>
          <w:szCs w:val="20"/>
        </w:rPr>
        <w:t>EMAIL:</w:t>
      </w:r>
    </w:p>
    <w:p w14:paraId="06FBC115" w14:textId="77777777" w:rsidR="00E81B36" w:rsidRDefault="00E81B36" w:rsidP="0081362B">
      <w:pPr>
        <w:jc w:val="both"/>
        <w:rPr>
          <w:rFonts w:ascii="Arial Narrow" w:hAnsi="Arial Narrow" w:cs="Arial"/>
          <w:sz w:val="20"/>
          <w:szCs w:val="20"/>
        </w:rPr>
      </w:pPr>
    </w:p>
    <w:p w14:paraId="252CD915" w14:textId="77777777" w:rsidR="00E81B36" w:rsidRDefault="00E81B36" w:rsidP="0081362B">
      <w:pPr>
        <w:jc w:val="both"/>
        <w:rPr>
          <w:rFonts w:ascii="Arial Narrow" w:hAnsi="Arial Narrow" w:cs="Arial"/>
          <w:sz w:val="20"/>
          <w:szCs w:val="20"/>
        </w:rPr>
      </w:pPr>
    </w:p>
    <w:p w14:paraId="7FD58F10" w14:textId="77777777" w:rsidR="00E81B36" w:rsidRPr="0081362B" w:rsidRDefault="00E81B36" w:rsidP="0081362B">
      <w:pPr>
        <w:jc w:val="both"/>
        <w:rPr>
          <w:rFonts w:ascii="Arial Narrow" w:hAnsi="Arial Narrow" w:cs="Arial"/>
          <w:sz w:val="20"/>
          <w:szCs w:val="20"/>
        </w:rPr>
      </w:pPr>
    </w:p>
    <w:sectPr w:rsidR="00E81B36" w:rsidRPr="0081362B" w:rsidSect="006A1A09">
      <w:headerReference w:type="default" r:id="rId7"/>
      <w:pgSz w:w="15840" w:h="12240" w:orient="landscape" w:code="1"/>
      <w:pgMar w:top="474" w:right="993" w:bottom="709" w:left="1418" w:header="567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7CF5" w14:textId="77777777" w:rsidR="002C5B50" w:rsidRDefault="002C5B50" w:rsidP="00EA34E8">
      <w:r>
        <w:separator/>
      </w:r>
    </w:p>
  </w:endnote>
  <w:endnote w:type="continuationSeparator" w:id="0">
    <w:p w14:paraId="70BE917A" w14:textId="77777777" w:rsidR="002C5B50" w:rsidRDefault="002C5B50" w:rsidP="00EA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DDCD" w14:textId="77777777" w:rsidR="002C5B50" w:rsidRDefault="002C5B50" w:rsidP="00EA34E8">
      <w:r>
        <w:separator/>
      </w:r>
    </w:p>
  </w:footnote>
  <w:footnote w:type="continuationSeparator" w:id="0">
    <w:p w14:paraId="2EE34F4F" w14:textId="77777777" w:rsidR="002C5B50" w:rsidRDefault="002C5B50" w:rsidP="00EA3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7" w:type="pct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99"/>
      <w:gridCol w:w="6513"/>
      <w:gridCol w:w="3377"/>
    </w:tblGrid>
    <w:tr w:rsidR="002009D3" w:rsidRPr="0081362B" w14:paraId="5EF324C4" w14:textId="77777777" w:rsidTr="002009D3">
      <w:trPr>
        <w:cantSplit/>
        <w:trHeight w:val="274"/>
        <w:jc w:val="center"/>
      </w:trPr>
      <w:tc>
        <w:tcPr>
          <w:tcW w:w="122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A707184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sz w:val="20"/>
              <w:szCs w:val="20"/>
              <w:lang w:eastAsia="es-CO"/>
            </w:rPr>
          </w:pPr>
          <w:r w:rsidRPr="0081362B">
            <w:rPr>
              <w:rFonts w:ascii="Calibri" w:hAnsi="Calibri" w:cs="Calibri"/>
              <w:noProof/>
              <w:sz w:val="20"/>
              <w:szCs w:val="20"/>
              <w:lang w:val="es-CO" w:eastAsia="es-CO"/>
            </w:rPr>
            <w:drawing>
              <wp:inline distT="0" distB="0" distL="0" distR="0" wp14:anchorId="7FB1A2A1" wp14:editId="592C009D">
                <wp:extent cx="576000" cy="572309"/>
                <wp:effectExtent l="0" t="0" r="0" b="0"/>
                <wp:docPr id="289774659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2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6BF7DCB" w14:textId="1AD857F8" w:rsidR="002009D3" w:rsidRPr="0081362B" w:rsidRDefault="0081362B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  <w:highlight w:val="yellow"/>
            </w:rPr>
          </w:pPr>
          <w:r w:rsidRPr="0081362B">
            <w:rPr>
              <w:rFonts w:ascii="Calibri" w:hAnsi="Calibri" w:cs="Calibri"/>
              <w:b/>
              <w:sz w:val="20"/>
              <w:szCs w:val="20"/>
            </w:rPr>
            <w:t xml:space="preserve">PROCESO </w:t>
          </w:r>
          <w:r w:rsidR="002009D3" w:rsidRPr="0081362B">
            <w:rPr>
              <w:rFonts w:ascii="Calibri" w:hAnsi="Calibri" w:cs="Calibri"/>
              <w:b/>
              <w:sz w:val="20"/>
              <w:szCs w:val="20"/>
            </w:rPr>
            <w:t>GESTIÓN DE CONVENIOS Y CONTRATOS</w:t>
          </w:r>
        </w:p>
      </w:tc>
      <w:tc>
        <w:tcPr>
          <w:tcW w:w="12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B4987FF" w14:textId="3D140B14" w:rsidR="002009D3" w:rsidRPr="0081362B" w:rsidRDefault="002009D3" w:rsidP="0081362B">
          <w:pPr>
            <w:rPr>
              <w:rFonts w:ascii="Calibri" w:hAnsi="Calibri" w:cs="Calibri"/>
              <w:b/>
              <w:bCs/>
              <w:sz w:val="20"/>
              <w:szCs w:val="20"/>
              <w:lang w:val="es-ES_tradnl"/>
            </w:rPr>
          </w:pPr>
          <w:r w:rsidRPr="0081362B">
            <w:rPr>
              <w:rFonts w:ascii="Calibri" w:hAnsi="Calibri" w:cs="Calibri"/>
              <w:sz w:val="20"/>
              <w:szCs w:val="20"/>
            </w:rPr>
            <w:t xml:space="preserve">Página 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begin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instrText xml:space="preserve"> PAGE </w:instrTex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separate"/>
          </w:r>
          <w:r w:rsidR="00ED07B3">
            <w:rPr>
              <w:rStyle w:val="Nmerodepgina"/>
              <w:rFonts w:ascii="Calibri" w:hAnsi="Calibri" w:cs="Calibri"/>
              <w:noProof/>
              <w:sz w:val="20"/>
              <w:szCs w:val="20"/>
            </w:rPr>
            <w:t>3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end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t xml:space="preserve"> de 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begin"/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instrText xml:space="preserve"> NUMPAGES </w:instrTex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separate"/>
          </w:r>
          <w:r w:rsidR="00ED07B3">
            <w:rPr>
              <w:rStyle w:val="Nmerodepgina"/>
              <w:rFonts w:ascii="Calibri" w:hAnsi="Calibri" w:cs="Calibri"/>
              <w:noProof/>
              <w:sz w:val="20"/>
              <w:szCs w:val="20"/>
            </w:rPr>
            <w:t>3</w:t>
          </w:r>
          <w:r w:rsidRPr="0081362B">
            <w:rPr>
              <w:rStyle w:val="Nmerodepgina"/>
              <w:rFonts w:ascii="Calibri" w:hAnsi="Calibri" w:cs="Calibri"/>
              <w:sz w:val="20"/>
              <w:szCs w:val="20"/>
            </w:rPr>
            <w:fldChar w:fldCharType="end"/>
          </w:r>
        </w:p>
      </w:tc>
    </w:tr>
    <w:tr w:rsidR="002009D3" w:rsidRPr="0081362B" w14:paraId="4704250E" w14:textId="77777777" w:rsidTr="002009D3">
      <w:trPr>
        <w:cantSplit/>
        <w:trHeight w:val="210"/>
        <w:jc w:val="center"/>
      </w:trPr>
      <w:tc>
        <w:tcPr>
          <w:tcW w:w="1222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D658F5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noProof/>
              <w:sz w:val="20"/>
              <w:szCs w:val="20"/>
              <w:lang w:eastAsia="es-CO"/>
            </w:rPr>
          </w:pPr>
        </w:p>
      </w:tc>
      <w:tc>
        <w:tcPr>
          <w:tcW w:w="2488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1F7C1B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  <w:tc>
        <w:tcPr>
          <w:tcW w:w="129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E8EE21" w14:textId="43016087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Código: CO-FR-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041</w:t>
          </w:r>
        </w:p>
      </w:tc>
    </w:tr>
    <w:tr w:rsidR="002009D3" w:rsidRPr="0081362B" w14:paraId="64874B14" w14:textId="77777777" w:rsidTr="002009D3">
      <w:trPr>
        <w:cantSplit/>
        <w:trHeight w:val="225"/>
        <w:jc w:val="center"/>
      </w:trPr>
      <w:tc>
        <w:tcPr>
          <w:tcW w:w="1222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  <w:hideMark/>
        </w:tcPr>
        <w:p w14:paraId="050E655A" w14:textId="77777777" w:rsidR="002009D3" w:rsidRPr="0081362B" w:rsidRDefault="002009D3" w:rsidP="0081362B">
          <w:pPr>
            <w:rPr>
              <w:rFonts w:ascii="Calibri" w:hAnsi="Calibri" w:cs="Calibri"/>
              <w:sz w:val="20"/>
              <w:szCs w:val="20"/>
              <w:lang w:val="es-419"/>
            </w:rPr>
          </w:pPr>
        </w:p>
      </w:tc>
      <w:tc>
        <w:tcPr>
          <w:tcW w:w="2488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111807F" w14:textId="77777777" w:rsidR="00AE547C" w:rsidRDefault="00AE547C" w:rsidP="00AE547C">
          <w:pPr>
            <w:ind w:left="284" w:hanging="142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FORMATO</w:t>
          </w:r>
          <w:r w:rsidRPr="0081362B">
            <w:rPr>
              <w:rFonts w:ascii="Calibri" w:hAnsi="Calibri" w:cs="Calibri"/>
              <w:b/>
            </w:rPr>
            <w:t xml:space="preserve"> N</w:t>
          </w:r>
          <w:r>
            <w:rPr>
              <w:rFonts w:ascii="Calibri" w:hAnsi="Calibri" w:cs="Calibri"/>
              <w:b/>
            </w:rPr>
            <w:t>o.</w:t>
          </w:r>
          <w:r w:rsidRPr="0081362B">
            <w:rPr>
              <w:rFonts w:ascii="Calibri" w:hAnsi="Calibri" w:cs="Calibri"/>
              <w:b/>
            </w:rPr>
            <w:t xml:space="preserve"> 3</w:t>
          </w:r>
          <w:r>
            <w:rPr>
              <w:rFonts w:ascii="Calibri" w:hAnsi="Calibri" w:cs="Calibri"/>
              <w:b/>
            </w:rPr>
            <w:t xml:space="preserve"> - MATRIZ DE RIESGOS</w:t>
          </w:r>
        </w:p>
        <w:p w14:paraId="1452EA51" w14:textId="50EE8552" w:rsidR="002009D3" w:rsidRPr="00AE547C" w:rsidRDefault="00D020AA" w:rsidP="00AE547C">
          <w:pPr>
            <w:ind w:left="284" w:hanging="142"/>
            <w:jc w:val="center"/>
            <w:rPr>
              <w:rFonts w:ascii="Calibri" w:hAnsi="Calibri" w:cs="Calibri"/>
              <w:b/>
            </w:rPr>
          </w:pPr>
          <w:r>
            <w:rPr>
              <w:rFonts w:asciiTheme="minorHAnsi" w:hAnsiTheme="minorHAnsi" w:cstheme="minorHAnsi"/>
              <w:b/>
            </w:rPr>
            <w:t>SUBASTA-004-2026</w:t>
          </w:r>
        </w:p>
      </w:tc>
      <w:tc>
        <w:tcPr>
          <w:tcW w:w="12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BF3D6E1" w14:textId="0810ED34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Vigente a partir de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: 30</w:t>
          </w:r>
          <w:r w:rsidRPr="0081362B">
            <w:rPr>
              <w:rFonts w:ascii="Calibri" w:hAnsi="Calibri" w:cs="Calibri"/>
              <w:bCs/>
              <w:sz w:val="20"/>
              <w:szCs w:val="20"/>
            </w:rPr>
            <w:t>/01/</w:t>
          </w:r>
          <w:r w:rsidR="0081362B" w:rsidRPr="0081362B">
            <w:rPr>
              <w:rFonts w:ascii="Calibri" w:hAnsi="Calibri" w:cs="Calibri"/>
              <w:bCs/>
              <w:sz w:val="20"/>
              <w:szCs w:val="20"/>
            </w:rPr>
            <w:t>20</w:t>
          </w:r>
          <w:r w:rsidRPr="0081362B">
            <w:rPr>
              <w:rFonts w:ascii="Calibri" w:hAnsi="Calibri" w:cs="Calibri"/>
              <w:bCs/>
              <w:sz w:val="20"/>
              <w:szCs w:val="20"/>
            </w:rPr>
            <w:t>25</w:t>
          </w:r>
        </w:p>
      </w:tc>
    </w:tr>
    <w:tr w:rsidR="002009D3" w:rsidRPr="0081362B" w14:paraId="329E5863" w14:textId="77777777" w:rsidTr="0081362B">
      <w:trPr>
        <w:cantSplit/>
        <w:trHeight w:val="42"/>
        <w:jc w:val="center"/>
      </w:trPr>
      <w:tc>
        <w:tcPr>
          <w:tcW w:w="1222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583A33" w14:textId="77777777" w:rsidR="002009D3" w:rsidRPr="0081362B" w:rsidRDefault="002009D3" w:rsidP="0081362B">
          <w:pPr>
            <w:rPr>
              <w:rFonts w:ascii="Calibri" w:hAnsi="Calibri" w:cs="Calibri"/>
              <w:sz w:val="20"/>
              <w:szCs w:val="20"/>
              <w:lang w:val="es-419"/>
            </w:rPr>
          </w:pPr>
        </w:p>
      </w:tc>
      <w:tc>
        <w:tcPr>
          <w:tcW w:w="2488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BD7AA4" w14:textId="77777777" w:rsidR="002009D3" w:rsidRPr="0081362B" w:rsidRDefault="002009D3" w:rsidP="0081362B">
          <w:pPr>
            <w:pStyle w:val="Encabezado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  <w:tc>
        <w:tcPr>
          <w:tcW w:w="129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4169D53" w14:textId="77777777" w:rsidR="002009D3" w:rsidRPr="0081362B" w:rsidRDefault="002009D3" w:rsidP="0081362B">
          <w:pPr>
            <w:pStyle w:val="Encabezado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81362B">
            <w:rPr>
              <w:rFonts w:ascii="Calibri" w:hAnsi="Calibri" w:cs="Calibri"/>
              <w:bCs/>
              <w:sz w:val="20"/>
              <w:szCs w:val="20"/>
            </w:rPr>
            <w:t>Versión: 1</w:t>
          </w:r>
        </w:p>
      </w:tc>
    </w:tr>
  </w:tbl>
  <w:p w14:paraId="5FE88263" w14:textId="2E0F9A66" w:rsidR="00EA34E8" w:rsidRPr="0081362B" w:rsidRDefault="0081362B" w:rsidP="0081362B">
    <w:pPr>
      <w:pStyle w:val="Encabezado"/>
      <w:tabs>
        <w:tab w:val="clear" w:pos="4419"/>
        <w:tab w:val="clear" w:pos="8838"/>
        <w:tab w:val="left" w:pos="2945"/>
      </w:tabs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F0C"/>
    <w:multiLevelType w:val="multilevel"/>
    <w:tmpl w:val="F0D25DFC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313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Zero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" w15:restartNumberingAfterBreak="0">
    <w:nsid w:val="0FEA4A06"/>
    <w:multiLevelType w:val="hybridMultilevel"/>
    <w:tmpl w:val="0E6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348DE"/>
    <w:multiLevelType w:val="hybridMultilevel"/>
    <w:tmpl w:val="B1F81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5560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389294">
    <w:abstractNumId w:val="1"/>
  </w:num>
  <w:num w:numId="3" w16cid:durableId="1385637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4B7"/>
    <w:rsid w:val="00001976"/>
    <w:rsid w:val="0002552D"/>
    <w:rsid w:val="000A6194"/>
    <w:rsid w:val="000C49A5"/>
    <w:rsid w:val="000C52EF"/>
    <w:rsid w:val="000E0650"/>
    <w:rsid w:val="000E7A07"/>
    <w:rsid w:val="001168F2"/>
    <w:rsid w:val="00143572"/>
    <w:rsid w:val="001A07FA"/>
    <w:rsid w:val="001B0A84"/>
    <w:rsid w:val="001D418B"/>
    <w:rsid w:val="002009D3"/>
    <w:rsid w:val="00230743"/>
    <w:rsid w:val="00254410"/>
    <w:rsid w:val="002B0CF5"/>
    <w:rsid w:val="002C5B50"/>
    <w:rsid w:val="003E37A1"/>
    <w:rsid w:val="00431BF1"/>
    <w:rsid w:val="00443CAD"/>
    <w:rsid w:val="0044477C"/>
    <w:rsid w:val="0048022B"/>
    <w:rsid w:val="004B54DE"/>
    <w:rsid w:val="004D2572"/>
    <w:rsid w:val="00562B59"/>
    <w:rsid w:val="005732F3"/>
    <w:rsid w:val="00596B0B"/>
    <w:rsid w:val="005B7FED"/>
    <w:rsid w:val="005D665E"/>
    <w:rsid w:val="00627285"/>
    <w:rsid w:val="006A1A09"/>
    <w:rsid w:val="006B47F8"/>
    <w:rsid w:val="006C68E2"/>
    <w:rsid w:val="006C75A3"/>
    <w:rsid w:val="00771758"/>
    <w:rsid w:val="0077423D"/>
    <w:rsid w:val="007B3B05"/>
    <w:rsid w:val="007E4CC0"/>
    <w:rsid w:val="007F2E27"/>
    <w:rsid w:val="00812E76"/>
    <w:rsid w:val="0081362B"/>
    <w:rsid w:val="008734E3"/>
    <w:rsid w:val="008A6439"/>
    <w:rsid w:val="008B18BA"/>
    <w:rsid w:val="008B50DA"/>
    <w:rsid w:val="008C34FC"/>
    <w:rsid w:val="008C6323"/>
    <w:rsid w:val="008F16B9"/>
    <w:rsid w:val="008F51C5"/>
    <w:rsid w:val="00921B93"/>
    <w:rsid w:val="00922638"/>
    <w:rsid w:val="00950E2C"/>
    <w:rsid w:val="0097189F"/>
    <w:rsid w:val="00990C8B"/>
    <w:rsid w:val="009A6975"/>
    <w:rsid w:val="009B36D1"/>
    <w:rsid w:val="009D30E3"/>
    <w:rsid w:val="00A0223B"/>
    <w:rsid w:val="00A06F83"/>
    <w:rsid w:val="00A37A5E"/>
    <w:rsid w:val="00A51A34"/>
    <w:rsid w:val="00A55403"/>
    <w:rsid w:val="00A97CEB"/>
    <w:rsid w:val="00AE547C"/>
    <w:rsid w:val="00AE7A62"/>
    <w:rsid w:val="00AF618E"/>
    <w:rsid w:val="00B034A8"/>
    <w:rsid w:val="00B139E1"/>
    <w:rsid w:val="00B22F00"/>
    <w:rsid w:val="00B33D71"/>
    <w:rsid w:val="00B92E77"/>
    <w:rsid w:val="00B95188"/>
    <w:rsid w:val="00BA2F6E"/>
    <w:rsid w:val="00BA381D"/>
    <w:rsid w:val="00BF7309"/>
    <w:rsid w:val="00C27036"/>
    <w:rsid w:val="00C42A87"/>
    <w:rsid w:val="00C77617"/>
    <w:rsid w:val="00CC23E5"/>
    <w:rsid w:val="00CC6FA8"/>
    <w:rsid w:val="00CE1B24"/>
    <w:rsid w:val="00CE5CEF"/>
    <w:rsid w:val="00D020AA"/>
    <w:rsid w:val="00D46320"/>
    <w:rsid w:val="00D51CDF"/>
    <w:rsid w:val="00D561D0"/>
    <w:rsid w:val="00D70F6F"/>
    <w:rsid w:val="00D73086"/>
    <w:rsid w:val="00D75FCE"/>
    <w:rsid w:val="00D837F0"/>
    <w:rsid w:val="00DB6D47"/>
    <w:rsid w:val="00DD0AC6"/>
    <w:rsid w:val="00DD1B1E"/>
    <w:rsid w:val="00DD2208"/>
    <w:rsid w:val="00DF02BC"/>
    <w:rsid w:val="00E33CF4"/>
    <w:rsid w:val="00E449EC"/>
    <w:rsid w:val="00E464B7"/>
    <w:rsid w:val="00E56A1D"/>
    <w:rsid w:val="00E64282"/>
    <w:rsid w:val="00E81B36"/>
    <w:rsid w:val="00E83A15"/>
    <w:rsid w:val="00EA34E8"/>
    <w:rsid w:val="00ED07B3"/>
    <w:rsid w:val="00EF702A"/>
    <w:rsid w:val="00F26D3A"/>
    <w:rsid w:val="00F31D8E"/>
    <w:rsid w:val="00F42410"/>
    <w:rsid w:val="00F73BA7"/>
    <w:rsid w:val="00FB1AE7"/>
    <w:rsid w:val="00FB37B9"/>
    <w:rsid w:val="00FD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E5BF2"/>
  <w15:docId w15:val="{FFB312A8-49B7-4450-9D34-58C75579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238"/>
      <w:outlineLv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Prrafodelista">
    <w:name w:val="List Paragraph"/>
    <w:aliases w:val="Bullet List,FooterText,numbered,Paragraphe de liste1,lp1,NORMAL,Párrafo de lista2,List Paragraph1,Use Case List Paragraph,Párrafo de lista3,Lista vistosa - Énfasis 12,Normal1,Párrafo de lista4,Elabora,b1,Lista vistosa - Énfasis 13,LISTA"/>
    <w:basedOn w:val="Normal"/>
    <w:link w:val="PrrafodelistaCar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,AL Encabezado,Encabezado AL, Car3,encabezado,Encabezado Car1 Car,Encabezado Car Car Car,Car6 Car Car Car,Car6 Car1 Car,Car6 Car,Car6,En-tête 1.1,Titulo,Cover Page,Tit 1,Haut de page,Car2 Car Car Car"/>
    <w:basedOn w:val="Normal"/>
    <w:link w:val="EncabezadoCar"/>
    <w:unhideWhenUsed/>
    <w:rsid w:val="00EA34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AL Encabezado Car,Encabezado AL Car, Car3 Car,encabezado Car,Encabezado Car1 Car Car,Encabezado Car Car Car Car,Car6 Car Car Car Car,Car6 Car1 Car Car,Car6 Car Car,Car6 Car1,En-tête 1.1 Car,Titulo Car"/>
    <w:basedOn w:val="Fuentedeprrafopredeter"/>
    <w:link w:val="Encabezado"/>
    <w:rsid w:val="00EA34E8"/>
    <w:rPr>
      <w:rFonts w:ascii="Arial MT" w:eastAsia="Arial MT" w:hAnsi="Arial MT" w:cs="Arial MT"/>
      <w:lang w:val="es-ES"/>
    </w:rPr>
  </w:style>
  <w:style w:type="paragraph" w:styleId="Piedepgina">
    <w:name w:val="footer"/>
    <w:aliases w:val="pie de página,AL Pie de página,Pie de página AL,f"/>
    <w:basedOn w:val="Normal"/>
    <w:link w:val="PiedepginaCar"/>
    <w:unhideWhenUsed/>
    <w:rsid w:val="00EA34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AL Pie de página Car,Pie de página AL Car,f Car"/>
    <w:basedOn w:val="Fuentedeprrafopredeter"/>
    <w:link w:val="Piedepgina"/>
    <w:uiPriority w:val="99"/>
    <w:rsid w:val="00EA34E8"/>
    <w:rPr>
      <w:rFonts w:ascii="Arial MT" w:eastAsia="Arial MT" w:hAnsi="Arial MT" w:cs="Arial MT"/>
      <w:lang w:val="es-ES"/>
    </w:rPr>
  </w:style>
  <w:style w:type="character" w:styleId="Nmerodepgina">
    <w:name w:val="page number"/>
    <w:aliases w:val="AL Número de página,Número de página AL"/>
    <w:basedOn w:val="Fuentedeprrafopredeter"/>
    <w:rsid w:val="00EA34E8"/>
  </w:style>
  <w:style w:type="character" w:customStyle="1" w:styleId="PrrafodelistaCar">
    <w:name w:val="Párrafo de lista Car"/>
    <w:aliases w:val="Bullet List Car,FooterText Car,numbered Car,Paragraphe de liste1 Car,lp1 Car,NORMAL Car,Párrafo de lista2 Car,List Paragraph1 Car,Use Case List Paragraph Car,Párrafo de lista3 Car,Lista vistosa - Énfasis 12 Car,Normal1 Car,b1 Car"/>
    <w:link w:val="Prrafodelista"/>
    <w:qFormat/>
    <w:rsid w:val="00EA34E8"/>
    <w:rPr>
      <w:rFonts w:ascii="Arial MT" w:eastAsia="Arial MT" w:hAnsi="Arial MT" w:cs="Arial MT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F16B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8F16B9"/>
    <w:rPr>
      <w:rFonts w:ascii="Arial MT" w:eastAsia="Arial MT" w:hAnsi="Arial MT" w:cs="Arial MT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97C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7CE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7CEB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7C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7CEB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07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07FA"/>
    <w:rPr>
      <w:rFonts w:ascii="Segoe UI" w:eastAsia="Arial MT" w:hAnsi="Segoe UI" w:cs="Segoe UI"/>
      <w:sz w:val="18"/>
      <w:szCs w:val="18"/>
      <w:lang w:val="es-ES"/>
    </w:rPr>
  </w:style>
  <w:style w:type="paragraph" w:styleId="Revisin">
    <w:name w:val="Revision"/>
    <w:hidden/>
    <w:uiPriority w:val="99"/>
    <w:semiHidden/>
    <w:rsid w:val="00BA381D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ED07B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citation-327">
    <w:name w:val="citation-327"/>
    <w:basedOn w:val="Fuentedeprrafopredeter"/>
    <w:rsid w:val="00ED07B3"/>
  </w:style>
  <w:style w:type="character" w:customStyle="1" w:styleId="citation-326">
    <w:name w:val="citation-326"/>
    <w:basedOn w:val="Fuentedeprrafopredeter"/>
    <w:rsid w:val="00ED07B3"/>
  </w:style>
  <w:style w:type="character" w:customStyle="1" w:styleId="citation-325">
    <w:name w:val="citation-325"/>
    <w:basedOn w:val="Fuentedeprrafopredeter"/>
    <w:rsid w:val="00ED07B3"/>
  </w:style>
  <w:style w:type="character" w:customStyle="1" w:styleId="citation-324">
    <w:name w:val="citation-324"/>
    <w:basedOn w:val="Fuentedeprrafopredeter"/>
    <w:rsid w:val="00ED07B3"/>
  </w:style>
  <w:style w:type="character" w:customStyle="1" w:styleId="citation-323">
    <w:name w:val="citation-323"/>
    <w:basedOn w:val="Fuentedeprrafopredeter"/>
    <w:rsid w:val="00ED07B3"/>
  </w:style>
  <w:style w:type="paragraph" w:customStyle="1" w:styleId="Sangra3detindependiente1">
    <w:name w:val="Sangría 3 de t. independiente1"/>
    <w:basedOn w:val="Normal"/>
    <w:uiPriority w:val="99"/>
    <w:rsid w:val="00DF02BC"/>
    <w:pPr>
      <w:widowControl/>
      <w:suppressAutoHyphens/>
      <w:autoSpaceDE/>
      <w:autoSpaceDN/>
      <w:ind w:firstLine="2100"/>
      <w:jc w:val="both"/>
    </w:pPr>
    <w:rPr>
      <w:rFonts w:ascii="Comic Sans MS" w:eastAsia="Times New Roman" w:hAnsi="Comic Sans MS" w:cs="Comic Sans MS"/>
      <w:sz w:val="24"/>
      <w:szCs w:val="24"/>
      <w:lang w:val="es-CO" w:eastAsia="ar-SA"/>
    </w:rPr>
  </w:style>
  <w:style w:type="table" w:styleId="Tablaconcuadrcula">
    <w:name w:val="Table Grid"/>
    <w:basedOn w:val="Tablanormal"/>
    <w:uiPriority w:val="59"/>
    <w:rsid w:val="00EF702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1243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CONDICIONES</vt:lpstr>
    </vt:vector>
  </TitlesOfParts>
  <Company/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CONDICIONES</dc:title>
  <dc:subject>LICITACIÓN Y SELECCIÓN ABREVIADA</dc:subject>
  <dc:creator>CLAUDIA RODRIGUEZ REINEL - CARLOS A. MAHECHA LOPEZ</dc:creator>
  <cp:lastModifiedBy>Lisette Dayhanna  Acosta Mancilla</cp:lastModifiedBy>
  <cp:revision>8</cp:revision>
  <cp:lastPrinted>2024-03-22T21:18:00Z</cp:lastPrinted>
  <dcterms:created xsi:type="dcterms:W3CDTF">2026-03-23T22:25:00Z</dcterms:created>
  <dcterms:modified xsi:type="dcterms:W3CDTF">2026-06-04T15:47:00Z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2022-05-11T00:00:00Z</vt:filetime>
  </property>
</Properties>
</file>